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DFE03" w14:textId="77777777" w:rsidR="00264B88" w:rsidRPr="00264B88" w:rsidRDefault="00264B88" w:rsidP="00867407">
      <w:pPr>
        <w:spacing w:line="276" w:lineRule="auto"/>
        <w:rPr>
          <w:rFonts w:asciiTheme="majorBidi" w:hAnsiTheme="majorBidi" w:cstheme="majorBidi"/>
        </w:rPr>
      </w:pPr>
    </w:p>
    <w:tbl>
      <w:tblPr>
        <w:tblStyle w:val="a3"/>
        <w:tblW w:w="9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5"/>
        <w:gridCol w:w="5184"/>
      </w:tblGrid>
      <w:tr w:rsidR="00264B88" w:rsidRPr="00867407" w14:paraId="7FC057EE" w14:textId="77777777" w:rsidTr="00264B88">
        <w:trPr>
          <w:trHeight w:val="2567"/>
        </w:trPr>
        <w:tc>
          <w:tcPr>
            <w:tcW w:w="3995" w:type="dxa"/>
          </w:tcPr>
          <w:p w14:paraId="6A468465" w14:textId="77777777" w:rsidR="00264B88" w:rsidRPr="00264B88" w:rsidRDefault="00264B88" w:rsidP="00867407">
            <w:pPr>
              <w:spacing w:line="276" w:lineRule="auto"/>
              <w:rPr>
                <w:rFonts w:asciiTheme="majorBidi" w:hAnsiTheme="majorBidi" w:cstheme="majorBidi"/>
              </w:rPr>
            </w:pPr>
          </w:p>
        </w:tc>
        <w:tc>
          <w:tcPr>
            <w:tcW w:w="5184" w:type="dxa"/>
          </w:tcPr>
          <w:p w14:paraId="2E51F63A" w14:textId="77777777" w:rsidR="00264B88" w:rsidRPr="00867407" w:rsidRDefault="00264B88" w:rsidP="00867407">
            <w:pPr>
              <w:spacing w:line="276" w:lineRule="auto"/>
              <w:rPr>
                <w:rFonts w:asciiTheme="majorBidi" w:hAnsiTheme="majorBidi" w:cstheme="majorBidi"/>
                <w:lang w:val="en-US"/>
              </w:rPr>
            </w:pPr>
            <w:r w:rsidRPr="00867407">
              <w:rPr>
                <w:rFonts w:asciiTheme="majorBidi" w:hAnsiTheme="majorBidi" w:cstheme="majorBidi"/>
                <w:lang w:val="en-US"/>
              </w:rPr>
              <w:t xml:space="preserve">Approved by the decision of the General Meeting of Founders </w:t>
            </w:r>
          </w:p>
          <w:p w14:paraId="195FD941" w14:textId="77777777" w:rsidR="00264B88" w:rsidRPr="00867407" w:rsidRDefault="00264B88" w:rsidP="00867407">
            <w:pPr>
              <w:spacing w:line="276" w:lineRule="auto"/>
              <w:rPr>
                <w:rFonts w:asciiTheme="majorBidi" w:hAnsiTheme="majorBidi" w:cstheme="majorBidi"/>
                <w:lang w:val="en-US"/>
              </w:rPr>
            </w:pPr>
            <w:r w:rsidRPr="00867407">
              <w:rPr>
                <w:rFonts w:asciiTheme="majorBidi" w:hAnsiTheme="majorBidi" w:cstheme="majorBidi"/>
                <w:lang w:val="en-US"/>
              </w:rPr>
              <w:t>Protocol No.1 dated October 26, 2000</w:t>
            </w:r>
          </w:p>
          <w:p w14:paraId="0D1E3F59" w14:textId="77777777" w:rsidR="00264B88" w:rsidRPr="00867407" w:rsidRDefault="00264B88" w:rsidP="00867407">
            <w:pPr>
              <w:spacing w:line="276" w:lineRule="auto"/>
              <w:rPr>
                <w:rFonts w:asciiTheme="majorBidi" w:hAnsiTheme="majorBidi" w:cstheme="majorBidi"/>
                <w:lang w:val="en-US"/>
              </w:rPr>
            </w:pPr>
          </w:p>
          <w:p w14:paraId="5C70FDAA" w14:textId="77777777" w:rsidR="00264B88" w:rsidRPr="00867407" w:rsidRDefault="00264B88" w:rsidP="00867407">
            <w:pPr>
              <w:spacing w:line="276" w:lineRule="auto"/>
              <w:rPr>
                <w:rFonts w:asciiTheme="majorBidi" w:hAnsiTheme="majorBidi" w:cstheme="majorBidi"/>
                <w:lang w:val="en-US"/>
              </w:rPr>
            </w:pPr>
            <w:r w:rsidRPr="00867407">
              <w:rPr>
                <w:rFonts w:asciiTheme="majorBidi" w:hAnsiTheme="majorBidi" w:cstheme="majorBidi"/>
                <w:lang w:val="en-US"/>
              </w:rPr>
              <w:t>APPROVED</w:t>
            </w:r>
          </w:p>
          <w:p w14:paraId="75C055C5" w14:textId="77777777" w:rsidR="00264B88" w:rsidRPr="00867407" w:rsidRDefault="00264B88" w:rsidP="00867407">
            <w:pPr>
              <w:spacing w:line="276" w:lineRule="auto"/>
              <w:rPr>
                <w:rFonts w:asciiTheme="majorBidi" w:hAnsiTheme="majorBidi" w:cstheme="majorBidi"/>
                <w:lang w:val="en-US"/>
              </w:rPr>
            </w:pPr>
            <w:r w:rsidRPr="00867407">
              <w:rPr>
                <w:rFonts w:asciiTheme="majorBidi" w:hAnsiTheme="majorBidi" w:cstheme="majorBidi"/>
                <w:lang w:val="en-US"/>
              </w:rPr>
              <w:t>By the General Meeting (Assembly) of the members of the Non-Commercial Partnership "Russian National Committee of the World Energy Council" Protocol No. 1/2016 dated 06.09.2016.</w:t>
            </w:r>
          </w:p>
          <w:p w14:paraId="6EA75FCC" w14:textId="77777777" w:rsidR="00264B88" w:rsidRPr="00867407" w:rsidRDefault="00264B88" w:rsidP="00867407">
            <w:pPr>
              <w:spacing w:line="276" w:lineRule="auto"/>
              <w:rPr>
                <w:rFonts w:asciiTheme="majorBidi" w:hAnsiTheme="majorBidi" w:cstheme="majorBidi"/>
                <w:lang w:val="en-US"/>
              </w:rPr>
            </w:pPr>
          </w:p>
          <w:p w14:paraId="2613116B" w14:textId="77777777" w:rsidR="00264B88" w:rsidRPr="00867407" w:rsidRDefault="00264B88" w:rsidP="00867407">
            <w:pPr>
              <w:spacing w:line="276" w:lineRule="auto"/>
              <w:rPr>
                <w:rFonts w:asciiTheme="majorBidi" w:hAnsiTheme="majorBidi" w:cstheme="majorBidi"/>
                <w:lang w:val="en-US"/>
              </w:rPr>
            </w:pPr>
            <w:r w:rsidRPr="00867407">
              <w:rPr>
                <w:rFonts w:asciiTheme="majorBidi" w:hAnsiTheme="majorBidi" w:cstheme="majorBidi"/>
                <w:lang w:val="en-US"/>
              </w:rPr>
              <w:t>APPROVED</w:t>
            </w:r>
          </w:p>
          <w:p w14:paraId="448FF689" w14:textId="77777777" w:rsidR="00264B88" w:rsidRPr="00867407" w:rsidRDefault="00264B88" w:rsidP="00867407">
            <w:pPr>
              <w:spacing w:line="276" w:lineRule="auto"/>
              <w:rPr>
                <w:rFonts w:asciiTheme="majorBidi" w:hAnsiTheme="majorBidi" w:cstheme="majorBidi"/>
                <w:lang w:val="en-US"/>
              </w:rPr>
            </w:pPr>
            <w:r w:rsidRPr="00867407">
              <w:rPr>
                <w:rFonts w:asciiTheme="majorBidi" w:hAnsiTheme="majorBidi" w:cstheme="majorBidi"/>
                <w:lang w:val="en-US"/>
              </w:rPr>
              <w:t>General meeting (Assembly) of members of the Association of the fuel and energy complex "Russian National Committee of the World Energy Council" Protocol No. 1/2019 dated 03.06.2019.</w:t>
            </w:r>
          </w:p>
          <w:p w14:paraId="61F1B63E" w14:textId="77777777" w:rsidR="00264B88" w:rsidRPr="00867407" w:rsidRDefault="00264B88" w:rsidP="00867407">
            <w:pPr>
              <w:spacing w:line="276" w:lineRule="auto"/>
              <w:rPr>
                <w:rFonts w:asciiTheme="majorBidi" w:hAnsiTheme="majorBidi" w:cstheme="majorBidi"/>
                <w:lang w:val="en-US"/>
              </w:rPr>
            </w:pPr>
          </w:p>
          <w:p w14:paraId="10E94583" w14:textId="77777777" w:rsidR="00264B88" w:rsidRPr="00867407" w:rsidRDefault="00264B88" w:rsidP="00867407">
            <w:pPr>
              <w:spacing w:line="276" w:lineRule="auto"/>
              <w:rPr>
                <w:rFonts w:asciiTheme="majorBidi" w:hAnsiTheme="majorBidi" w:cstheme="majorBidi"/>
                <w:lang w:val="en-US"/>
              </w:rPr>
            </w:pPr>
            <w:r w:rsidRPr="00867407">
              <w:rPr>
                <w:rFonts w:asciiTheme="majorBidi" w:hAnsiTheme="majorBidi" w:cstheme="majorBidi"/>
                <w:lang w:val="en-US"/>
              </w:rPr>
              <w:t>APPROVED</w:t>
            </w:r>
          </w:p>
          <w:p w14:paraId="601C7606" w14:textId="77777777" w:rsidR="00264B88" w:rsidRPr="00867407" w:rsidRDefault="00264B88" w:rsidP="00867407">
            <w:pPr>
              <w:spacing w:line="276" w:lineRule="auto"/>
              <w:rPr>
                <w:rFonts w:asciiTheme="majorBidi" w:hAnsiTheme="majorBidi" w:cstheme="majorBidi"/>
                <w:lang w:val="en-US"/>
              </w:rPr>
            </w:pPr>
            <w:r w:rsidRPr="00867407">
              <w:rPr>
                <w:rFonts w:asciiTheme="majorBidi" w:hAnsiTheme="majorBidi" w:cstheme="majorBidi"/>
                <w:lang w:val="en-US"/>
              </w:rPr>
              <w:t>General meeting (Assembly) of members of the Association of the fuel and energy complex "Russian National Committee of the World Energy Council" Protocol No. 3/2019 dated 07.19.2019.</w:t>
            </w:r>
          </w:p>
          <w:p w14:paraId="3EE8B04D" w14:textId="77777777" w:rsidR="00264B88" w:rsidRPr="00867407" w:rsidRDefault="00264B88" w:rsidP="00867407">
            <w:pPr>
              <w:spacing w:line="276" w:lineRule="auto"/>
              <w:rPr>
                <w:rFonts w:asciiTheme="majorBidi" w:hAnsiTheme="majorBidi" w:cstheme="majorBidi"/>
                <w:lang w:val="en-US"/>
              </w:rPr>
            </w:pPr>
          </w:p>
        </w:tc>
      </w:tr>
    </w:tbl>
    <w:p w14:paraId="10FA3D20" w14:textId="77777777" w:rsidR="00776ADE" w:rsidRPr="00867407" w:rsidRDefault="00776ADE" w:rsidP="00867407">
      <w:pPr>
        <w:spacing w:line="276" w:lineRule="auto"/>
        <w:rPr>
          <w:rFonts w:asciiTheme="majorBidi" w:hAnsiTheme="majorBidi" w:cstheme="majorBidi"/>
          <w:lang w:val="en-US"/>
        </w:rPr>
      </w:pPr>
    </w:p>
    <w:p w14:paraId="6B07AB3F" w14:textId="77777777" w:rsidR="00264B88" w:rsidRPr="00867407" w:rsidRDefault="00264B88" w:rsidP="00867407">
      <w:pPr>
        <w:spacing w:line="360" w:lineRule="auto"/>
        <w:jc w:val="center"/>
        <w:rPr>
          <w:rFonts w:asciiTheme="majorBidi" w:hAnsiTheme="majorBidi" w:cstheme="majorBidi"/>
          <w:b/>
          <w:bCs/>
          <w:lang w:val="en-US"/>
        </w:rPr>
      </w:pPr>
    </w:p>
    <w:p w14:paraId="204179B0" w14:textId="77777777" w:rsidR="00264B88" w:rsidRPr="00867407" w:rsidRDefault="00264B88" w:rsidP="00867407">
      <w:pPr>
        <w:spacing w:line="360" w:lineRule="auto"/>
        <w:jc w:val="center"/>
        <w:rPr>
          <w:rFonts w:asciiTheme="majorBidi" w:hAnsiTheme="majorBidi" w:cstheme="majorBidi"/>
          <w:b/>
          <w:bCs/>
          <w:lang w:val="en-US"/>
        </w:rPr>
      </w:pPr>
    </w:p>
    <w:p w14:paraId="0AE61AB3" w14:textId="77777777" w:rsidR="00264B88" w:rsidRPr="00867407" w:rsidRDefault="00264B88" w:rsidP="00867407">
      <w:pPr>
        <w:spacing w:line="360" w:lineRule="auto"/>
        <w:jc w:val="center"/>
        <w:rPr>
          <w:rFonts w:asciiTheme="majorBidi" w:hAnsiTheme="majorBidi" w:cstheme="majorBidi"/>
          <w:b/>
          <w:bCs/>
          <w:lang w:val="en-US"/>
        </w:rPr>
      </w:pPr>
      <w:r w:rsidRPr="00867407">
        <w:rPr>
          <w:rFonts w:asciiTheme="majorBidi" w:hAnsiTheme="majorBidi" w:cstheme="majorBidi"/>
          <w:b/>
          <w:bCs/>
          <w:lang w:val="en-US"/>
        </w:rPr>
        <w:t>CHARTER</w:t>
      </w:r>
    </w:p>
    <w:p w14:paraId="389AFCA0" w14:textId="77777777" w:rsidR="00E7727E" w:rsidRPr="00867407" w:rsidRDefault="00264B88" w:rsidP="00867407">
      <w:pPr>
        <w:spacing w:line="360" w:lineRule="auto"/>
        <w:jc w:val="center"/>
        <w:rPr>
          <w:rFonts w:asciiTheme="majorBidi" w:hAnsiTheme="majorBidi" w:cstheme="majorBidi"/>
          <w:lang w:val="en-US"/>
        </w:rPr>
      </w:pPr>
      <w:r w:rsidRPr="00867407">
        <w:rPr>
          <w:rFonts w:asciiTheme="majorBidi" w:hAnsiTheme="majorBidi" w:cstheme="majorBidi"/>
          <w:lang w:val="en-US"/>
        </w:rPr>
        <w:t>Association of the fuel and energy complex "Russian National Committee of the World Energy Council"</w:t>
      </w:r>
    </w:p>
    <w:p w14:paraId="2CDA576C" w14:textId="77777777" w:rsidR="00264B88" w:rsidRPr="00867407" w:rsidRDefault="00264B88" w:rsidP="00867407">
      <w:pPr>
        <w:spacing w:line="360" w:lineRule="auto"/>
        <w:jc w:val="center"/>
        <w:rPr>
          <w:rFonts w:asciiTheme="majorBidi" w:hAnsiTheme="majorBidi" w:cstheme="majorBidi"/>
          <w:lang w:val="en-US"/>
        </w:rPr>
      </w:pPr>
    </w:p>
    <w:p w14:paraId="4F58A725" w14:textId="77777777" w:rsidR="00264B88" w:rsidRPr="00867407" w:rsidRDefault="00264B88" w:rsidP="00867407">
      <w:pPr>
        <w:spacing w:line="360" w:lineRule="auto"/>
        <w:jc w:val="center"/>
        <w:rPr>
          <w:rFonts w:asciiTheme="majorBidi" w:hAnsiTheme="majorBidi" w:cstheme="majorBidi"/>
          <w:lang w:val="en-US"/>
        </w:rPr>
      </w:pPr>
    </w:p>
    <w:p w14:paraId="17111946" w14:textId="77777777" w:rsidR="00264B88" w:rsidRPr="00867407" w:rsidRDefault="00264B88" w:rsidP="00867407">
      <w:pPr>
        <w:spacing w:line="360" w:lineRule="auto"/>
        <w:jc w:val="center"/>
        <w:rPr>
          <w:rFonts w:asciiTheme="majorBidi" w:hAnsiTheme="majorBidi" w:cstheme="majorBidi"/>
          <w:lang w:val="en-US"/>
        </w:rPr>
      </w:pPr>
    </w:p>
    <w:p w14:paraId="06035C50" w14:textId="77777777" w:rsidR="00264B88" w:rsidRPr="00867407" w:rsidRDefault="00264B88" w:rsidP="00867407">
      <w:pPr>
        <w:spacing w:line="360" w:lineRule="auto"/>
        <w:jc w:val="center"/>
        <w:rPr>
          <w:rFonts w:asciiTheme="majorBidi" w:hAnsiTheme="majorBidi" w:cstheme="majorBidi"/>
          <w:lang w:val="en-US"/>
        </w:rPr>
      </w:pPr>
    </w:p>
    <w:p w14:paraId="49F92049" w14:textId="77777777" w:rsidR="00264B88" w:rsidRPr="00867407" w:rsidRDefault="00264B88" w:rsidP="00867407">
      <w:pPr>
        <w:spacing w:line="360" w:lineRule="auto"/>
        <w:jc w:val="center"/>
        <w:rPr>
          <w:rFonts w:asciiTheme="majorBidi" w:hAnsiTheme="majorBidi" w:cstheme="majorBidi"/>
          <w:lang w:val="en-US"/>
        </w:rPr>
      </w:pPr>
    </w:p>
    <w:p w14:paraId="75586556" w14:textId="77777777" w:rsidR="00264B88" w:rsidRPr="00867407" w:rsidRDefault="00264B88" w:rsidP="00867407">
      <w:pPr>
        <w:spacing w:line="360" w:lineRule="auto"/>
        <w:jc w:val="center"/>
        <w:rPr>
          <w:rFonts w:asciiTheme="majorBidi" w:hAnsiTheme="majorBidi" w:cstheme="majorBidi"/>
          <w:lang w:val="en-US"/>
        </w:rPr>
      </w:pPr>
    </w:p>
    <w:p w14:paraId="5B3485C2" w14:textId="77777777" w:rsidR="00264B88" w:rsidRPr="00867407" w:rsidRDefault="00264B88" w:rsidP="00867407">
      <w:pPr>
        <w:spacing w:line="360" w:lineRule="auto"/>
        <w:jc w:val="center"/>
        <w:rPr>
          <w:rFonts w:asciiTheme="majorBidi" w:hAnsiTheme="majorBidi" w:cstheme="majorBidi"/>
          <w:lang w:val="en-US"/>
        </w:rPr>
      </w:pPr>
    </w:p>
    <w:p w14:paraId="08FC4483" w14:textId="77777777" w:rsidR="00264B88" w:rsidRPr="00867407" w:rsidRDefault="00264B88" w:rsidP="00867407">
      <w:pPr>
        <w:spacing w:line="360" w:lineRule="auto"/>
        <w:jc w:val="center"/>
        <w:rPr>
          <w:rFonts w:asciiTheme="majorBidi" w:hAnsiTheme="majorBidi" w:cstheme="majorBidi"/>
          <w:lang w:val="en-US"/>
        </w:rPr>
      </w:pPr>
    </w:p>
    <w:p w14:paraId="50DD11AE" w14:textId="77777777" w:rsidR="00264B88" w:rsidRPr="00867407" w:rsidRDefault="00264B88" w:rsidP="00867407">
      <w:pPr>
        <w:spacing w:line="360" w:lineRule="auto"/>
        <w:jc w:val="center"/>
        <w:rPr>
          <w:rFonts w:asciiTheme="majorBidi" w:hAnsiTheme="majorBidi" w:cstheme="majorBidi"/>
          <w:lang w:val="en-US"/>
        </w:rPr>
      </w:pPr>
    </w:p>
    <w:p w14:paraId="4BFC33FA" w14:textId="77777777" w:rsidR="00264B88" w:rsidRPr="00867407" w:rsidRDefault="00264B88" w:rsidP="00867407">
      <w:pPr>
        <w:spacing w:line="360" w:lineRule="auto"/>
        <w:jc w:val="center"/>
        <w:rPr>
          <w:rFonts w:asciiTheme="majorBidi" w:hAnsiTheme="majorBidi" w:cstheme="majorBidi"/>
          <w:lang w:val="en-US"/>
        </w:rPr>
      </w:pPr>
    </w:p>
    <w:p w14:paraId="2562C9A6" w14:textId="77777777" w:rsidR="00264B88" w:rsidRPr="00867407" w:rsidRDefault="00264B88" w:rsidP="00867407">
      <w:pPr>
        <w:spacing w:line="360" w:lineRule="auto"/>
        <w:jc w:val="center"/>
        <w:rPr>
          <w:rFonts w:asciiTheme="majorBidi" w:hAnsiTheme="majorBidi" w:cstheme="majorBidi"/>
          <w:lang w:val="en-US"/>
        </w:rPr>
      </w:pPr>
      <w:r w:rsidRPr="00867407">
        <w:rPr>
          <w:rFonts w:asciiTheme="majorBidi" w:hAnsiTheme="majorBidi" w:cstheme="majorBidi"/>
          <w:lang w:val="en-US"/>
        </w:rPr>
        <w:t>Moscow</w:t>
      </w:r>
    </w:p>
    <w:p w14:paraId="59DEB840" w14:textId="77777777" w:rsidR="00264B88" w:rsidRPr="00867407" w:rsidRDefault="00264B88" w:rsidP="00867407">
      <w:pPr>
        <w:spacing w:line="360" w:lineRule="auto"/>
        <w:jc w:val="center"/>
        <w:rPr>
          <w:rFonts w:asciiTheme="majorBidi" w:hAnsiTheme="majorBidi" w:cstheme="majorBidi"/>
          <w:lang w:val="en-US"/>
        </w:rPr>
      </w:pPr>
      <w:r w:rsidRPr="00867407">
        <w:rPr>
          <w:rFonts w:asciiTheme="majorBidi" w:hAnsiTheme="majorBidi" w:cstheme="majorBidi"/>
          <w:lang w:val="en-US"/>
        </w:rPr>
        <w:t>2019</w:t>
      </w:r>
    </w:p>
    <w:p w14:paraId="504F4C03" w14:textId="77777777" w:rsidR="00264B88" w:rsidRPr="00867407" w:rsidRDefault="00264B88" w:rsidP="00867407">
      <w:pPr>
        <w:spacing w:line="360" w:lineRule="auto"/>
        <w:jc w:val="center"/>
        <w:rPr>
          <w:rFonts w:asciiTheme="majorBidi" w:hAnsiTheme="majorBidi" w:cstheme="majorBidi"/>
          <w:b/>
          <w:bCs/>
          <w:lang w:val="en-US"/>
        </w:rPr>
      </w:pPr>
      <w:r w:rsidRPr="00867407">
        <w:rPr>
          <w:rFonts w:asciiTheme="majorBidi" w:hAnsiTheme="majorBidi" w:cstheme="majorBidi"/>
          <w:b/>
          <w:bCs/>
          <w:lang w:val="en-US"/>
        </w:rPr>
        <w:lastRenderedPageBreak/>
        <w:t>1. FRAMEWORK</w:t>
      </w:r>
    </w:p>
    <w:p w14:paraId="0D23E3FD" w14:textId="77777777" w:rsidR="00264B88" w:rsidRPr="00867407" w:rsidRDefault="00264B88" w:rsidP="00867407">
      <w:pPr>
        <w:spacing w:line="360" w:lineRule="auto"/>
        <w:jc w:val="both"/>
        <w:rPr>
          <w:rFonts w:asciiTheme="majorBidi" w:hAnsiTheme="majorBidi" w:cstheme="majorBidi"/>
          <w:lang w:val="en-US"/>
        </w:rPr>
      </w:pPr>
      <w:r w:rsidRPr="00867407">
        <w:rPr>
          <w:rFonts w:asciiTheme="majorBidi" w:hAnsiTheme="majorBidi" w:cstheme="majorBidi"/>
          <w:lang w:val="en-US"/>
        </w:rPr>
        <w:t>1.1. The Association of the Fuel and Energy Complex "Russian National Committee of the World Energy Council", hereinafter referred to as the "Association", is a membership-based non-profit organization established for an indefinite period to represent common professional interests to achieve socially beneficial goals, as well as other not contrary to law and non-commercial purposes.</w:t>
      </w:r>
    </w:p>
    <w:p w14:paraId="34EE0CAB" w14:textId="77777777" w:rsidR="00264B88" w:rsidRPr="00867407" w:rsidRDefault="00264B88" w:rsidP="00867407">
      <w:pPr>
        <w:spacing w:line="360" w:lineRule="auto"/>
        <w:jc w:val="both"/>
        <w:rPr>
          <w:rFonts w:asciiTheme="majorBidi" w:hAnsiTheme="majorBidi" w:cstheme="majorBidi"/>
          <w:lang w:val="en-US"/>
        </w:rPr>
      </w:pPr>
      <w:r w:rsidRPr="00867407">
        <w:rPr>
          <w:rFonts w:asciiTheme="majorBidi" w:hAnsiTheme="majorBidi" w:cstheme="majorBidi"/>
          <w:lang w:val="en-US"/>
        </w:rPr>
        <w:t>The full name of the Association is the Association of the Fuel and Energy Complex "Russian National Committee of the World Energy Council".</w:t>
      </w:r>
    </w:p>
    <w:p w14:paraId="2B68D8F5" w14:textId="77777777" w:rsidR="00264B88" w:rsidRPr="00867407" w:rsidRDefault="00264B88"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xml:space="preserve">The abbreviated name of the Association is the RNC </w:t>
      </w:r>
      <w:r w:rsidR="00131713" w:rsidRPr="00867407">
        <w:rPr>
          <w:rFonts w:asciiTheme="majorBidi" w:hAnsiTheme="majorBidi" w:cstheme="majorBidi"/>
          <w:lang w:val="en-US"/>
        </w:rPr>
        <w:t>WEC</w:t>
      </w:r>
      <w:r w:rsidRPr="00867407">
        <w:rPr>
          <w:rFonts w:asciiTheme="majorBidi" w:hAnsiTheme="majorBidi" w:cstheme="majorBidi"/>
          <w:lang w:val="en-US"/>
        </w:rPr>
        <w:t xml:space="preserve"> Association.</w:t>
      </w:r>
    </w:p>
    <w:p w14:paraId="70580ADD" w14:textId="77777777" w:rsidR="00264B88" w:rsidRPr="00867407" w:rsidRDefault="00264B88" w:rsidP="00867407">
      <w:pPr>
        <w:spacing w:line="360" w:lineRule="auto"/>
        <w:jc w:val="both"/>
        <w:rPr>
          <w:rFonts w:asciiTheme="majorBidi" w:hAnsiTheme="majorBidi" w:cstheme="majorBidi"/>
          <w:highlight w:val="yellow"/>
          <w:lang w:val="en-US"/>
        </w:rPr>
      </w:pPr>
      <w:r w:rsidRPr="00867407">
        <w:rPr>
          <w:rFonts w:asciiTheme="majorBidi" w:hAnsiTheme="majorBidi" w:cstheme="majorBidi"/>
          <w:highlight w:val="yellow"/>
          <w:lang w:val="en-US"/>
        </w:rPr>
        <w:t>The name of the Association in English is Association “Russian National Committee of World Energy Council”.</w:t>
      </w:r>
    </w:p>
    <w:p w14:paraId="7CA5B4A5" w14:textId="77777777" w:rsidR="00264B88" w:rsidRPr="00867407" w:rsidRDefault="00264B88" w:rsidP="00867407">
      <w:pPr>
        <w:spacing w:line="360" w:lineRule="auto"/>
        <w:jc w:val="both"/>
        <w:rPr>
          <w:rFonts w:asciiTheme="majorBidi" w:hAnsiTheme="majorBidi" w:cstheme="majorBidi"/>
          <w:lang w:val="en-US"/>
        </w:rPr>
      </w:pPr>
      <w:r w:rsidRPr="00867407">
        <w:rPr>
          <w:rFonts w:asciiTheme="majorBidi" w:hAnsiTheme="majorBidi" w:cstheme="majorBidi"/>
          <w:highlight w:val="yellow"/>
          <w:lang w:val="en-US"/>
        </w:rPr>
        <w:t>The abbreviated name of the Association in English is Association "RNC WEC".</w:t>
      </w:r>
    </w:p>
    <w:p w14:paraId="7C102196" w14:textId="77777777" w:rsidR="00264B88" w:rsidRPr="00867407" w:rsidRDefault="00264B88" w:rsidP="00867407">
      <w:pPr>
        <w:spacing w:line="360" w:lineRule="auto"/>
        <w:jc w:val="both"/>
        <w:rPr>
          <w:rFonts w:asciiTheme="majorBidi" w:hAnsiTheme="majorBidi" w:cstheme="majorBidi"/>
          <w:lang w:val="en-US"/>
        </w:rPr>
      </w:pPr>
      <w:r w:rsidRPr="00867407">
        <w:rPr>
          <w:rFonts w:asciiTheme="majorBidi" w:hAnsiTheme="majorBidi" w:cstheme="majorBidi"/>
          <w:lang w:val="en-US"/>
        </w:rPr>
        <w:t>The Association carries out its activities in accordance with the Constitution of the Russian Federation, the Civil Code of the Russian Federation, Federal Law No. 7-FZ of January 12, 1996 "On Non-Commercial Organizations", other legal acts of the Russian Federation, this Charter and is guided in its activities by generally recognized international principles, norms and standards.</w:t>
      </w:r>
    </w:p>
    <w:p w14:paraId="11E57D3E" w14:textId="77777777" w:rsidR="00264B88" w:rsidRPr="00867407" w:rsidRDefault="00264B88" w:rsidP="00867407">
      <w:pPr>
        <w:spacing w:line="360" w:lineRule="auto"/>
        <w:jc w:val="both"/>
        <w:rPr>
          <w:rFonts w:asciiTheme="majorBidi" w:hAnsiTheme="majorBidi" w:cstheme="majorBidi"/>
          <w:lang w:val="en-US"/>
        </w:rPr>
      </w:pPr>
      <w:r w:rsidRPr="00867407">
        <w:rPr>
          <w:rFonts w:asciiTheme="majorBidi" w:hAnsiTheme="majorBidi" w:cstheme="majorBidi"/>
          <w:lang w:val="en-US"/>
        </w:rPr>
        <w:t>1.2. The Association is a legal entity from the moment of state registration, has separate property, has an independent balance sheet, settlement and other accounts in credit institutions, including in foreign currency.</w:t>
      </w:r>
    </w:p>
    <w:p w14:paraId="2C026FD8" w14:textId="77777777" w:rsidR="00264B88" w:rsidRPr="00867407" w:rsidRDefault="00264B88" w:rsidP="00867407">
      <w:pPr>
        <w:spacing w:line="360" w:lineRule="auto"/>
        <w:jc w:val="both"/>
        <w:rPr>
          <w:rFonts w:asciiTheme="majorBidi" w:hAnsiTheme="majorBidi" w:cstheme="majorBidi"/>
          <w:lang w:val="en-US"/>
        </w:rPr>
      </w:pPr>
      <w:r w:rsidRPr="00867407">
        <w:rPr>
          <w:rFonts w:asciiTheme="majorBidi" w:hAnsiTheme="majorBidi" w:cstheme="majorBidi"/>
          <w:lang w:val="en-US"/>
        </w:rPr>
        <w:t>Members of the Association retain their independence and the rights of a legal entity.</w:t>
      </w:r>
    </w:p>
    <w:p w14:paraId="74896D69" w14:textId="77777777" w:rsidR="00264B88" w:rsidRPr="00867407" w:rsidRDefault="00264B88" w:rsidP="00867407">
      <w:pPr>
        <w:spacing w:line="360" w:lineRule="auto"/>
        <w:jc w:val="both"/>
        <w:rPr>
          <w:rFonts w:asciiTheme="majorBidi" w:hAnsiTheme="majorBidi" w:cstheme="majorBidi"/>
          <w:lang w:val="en-US"/>
        </w:rPr>
      </w:pPr>
      <w:r w:rsidRPr="00867407">
        <w:rPr>
          <w:rFonts w:asciiTheme="majorBidi" w:hAnsiTheme="majorBidi" w:cstheme="majorBidi"/>
          <w:lang w:val="en-US"/>
        </w:rPr>
        <w:t>1.3. The Association is not responsible for the obligations of its members. Members of the Association bear subsidiary liability for the obligations of the Association in the amount and in the manner prescribed by its founding documents. Members of the Association are not liable for its obligations, unless the law provides for subsidiary liability of its members.</w:t>
      </w:r>
    </w:p>
    <w:p w14:paraId="57373AF9" w14:textId="77777777" w:rsidR="00264B88" w:rsidRPr="00867407" w:rsidRDefault="00264B88" w:rsidP="00867407">
      <w:pPr>
        <w:spacing w:line="360" w:lineRule="auto"/>
        <w:jc w:val="both"/>
        <w:rPr>
          <w:rFonts w:asciiTheme="majorBidi" w:hAnsiTheme="majorBidi" w:cstheme="majorBidi"/>
          <w:lang w:val="en-US"/>
        </w:rPr>
      </w:pPr>
      <w:r w:rsidRPr="00867407">
        <w:rPr>
          <w:rFonts w:asciiTheme="majorBidi" w:hAnsiTheme="majorBidi" w:cstheme="majorBidi"/>
          <w:lang w:val="en-US"/>
        </w:rPr>
        <w:t>1.4. The Association may create branches and open representative offices on the territory of the Russian Federation in accordance with the legislation of the Russian Federation.</w:t>
      </w:r>
    </w:p>
    <w:p w14:paraId="7CDE3699" w14:textId="77777777" w:rsidR="00264B88" w:rsidRPr="00867407" w:rsidRDefault="00264B88" w:rsidP="00867407">
      <w:pPr>
        <w:spacing w:line="360" w:lineRule="auto"/>
        <w:jc w:val="both"/>
        <w:rPr>
          <w:rFonts w:asciiTheme="majorBidi" w:hAnsiTheme="majorBidi" w:cstheme="majorBidi"/>
          <w:lang w:val="en-US"/>
        </w:rPr>
      </w:pPr>
      <w:r w:rsidRPr="00867407">
        <w:rPr>
          <w:rFonts w:asciiTheme="majorBidi" w:hAnsiTheme="majorBidi" w:cstheme="majorBidi"/>
          <w:lang w:val="en-US"/>
        </w:rPr>
        <w:t>Branches and representative offices are not legal entities, they are endowed with the property of the Association and act on the basis of the regulations approved by it. The property of branches or representative offices is accounted for on a separate balance sheet and on the balance sheet of the Association.</w:t>
      </w:r>
    </w:p>
    <w:p w14:paraId="73E18B1B" w14:textId="77777777" w:rsidR="00264B88" w:rsidRPr="00867407" w:rsidRDefault="00264B88" w:rsidP="00867407">
      <w:pPr>
        <w:spacing w:line="360" w:lineRule="auto"/>
        <w:jc w:val="both"/>
        <w:rPr>
          <w:rFonts w:asciiTheme="majorBidi" w:hAnsiTheme="majorBidi" w:cstheme="majorBidi"/>
          <w:lang w:val="en-US"/>
        </w:rPr>
      </w:pPr>
      <w:r w:rsidRPr="00867407">
        <w:rPr>
          <w:rFonts w:asciiTheme="majorBidi" w:hAnsiTheme="majorBidi" w:cstheme="majorBidi"/>
          <w:lang w:val="en-US"/>
        </w:rPr>
        <w:t>Heads of branches or representative offices are appointed by the Association and act on the basis of a power of attorney issued by the Association.</w:t>
      </w:r>
    </w:p>
    <w:p w14:paraId="2EA29102" w14:textId="77777777" w:rsidR="00264B88" w:rsidRPr="00867407" w:rsidRDefault="00264B88" w:rsidP="00867407">
      <w:pPr>
        <w:spacing w:line="360" w:lineRule="auto"/>
        <w:jc w:val="both"/>
        <w:rPr>
          <w:rFonts w:asciiTheme="majorBidi" w:hAnsiTheme="majorBidi" w:cstheme="majorBidi"/>
          <w:lang w:val="en-US"/>
        </w:rPr>
      </w:pPr>
      <w:r w:rsidRPr="00867407">
        <w:rPr>
          <w:rFonts w:asciiTheme="majorBidi" w:hAnsiTheme="majorBidi" w:cstheme="majorBidi"/>
          <w:lang w:val="en-US"/>
        </w:rPr>
        <w:t>Branches and representative offices operate on behalf of the Association. The Association is responsible for the activities of its branches and representative offices.</w:t>
      </w:r>
    </w:p>
    <w:p w14:paraId="2DA1B97E" w14:textId="77777777" w:rsidR="00264B88" w:rsidRPr="00867407" w:rsidRDefault="00264B88" w:rsidP="00867407">
      <w:pPr>
        <w:spacing w:line="360" w:lineRule="auto"/>
        <w:jc w:val="both"/>
        <w:rPr>
          <w:rFonts w:asciiTheme="majorBidi" w:hAnsiTheme="majorBidi" w:cstheme="majorBidi"/>
          <w:lang w:val="en-US"/>
        </w:rPr>
      </w:pPr>
      <w:r w:rsidRPr="00867407">
        <w:rPr>
          <w:rFonts w:asciiTheme="majorBidi" w:hAnsiTheme="majorBidi" w:cstheme="majorBidi"/>
          <w:lang w:val="en-US"/>
        </w:rPr>
        <w:lastRenderedPageBreak/>
        <w:t>1.5. The Association has the right to carry out entrepreneurial activities corresponding to the goals for which it was created.</w:t>
      </w:r>
    </w:p>
    <w:p w14:paraId="3055E05B" w14:textId="77777777" w:rsidR="00264B88" w:rsidRPr="00867407" w:rsidRDefault="00264B88" w:rsidP="00867407">
      <w:pPr>
        <w:spacing w:line="360" w:lineRule="auto"/>
        <w:jc w:val="both"/>
        <w:rPr>
          <w:rFonts w:asciiTheme="majorBidi" w:hAnsiTheme="majorBidi" w:cstheme="majorBidi"/>
          <w:lang w:val="en-US"/>
        </w:rPr>
      </w:pPr>
      <w:r w:rsidRPr="00867407">
        <w:rPr>
          <w:rFonts w:asciiTheme="majorBidi" w:hAnsiTheme="majorBidi" w:cstheme="majorBidi"/>
          <w:lang w:val="en-US"/>
        </w:rPr>
        <w:t>1.6. The association can create other non-profit organizations, participate in economic companies and limited partnerships as a contributor, and join associations and unions.</w:t>
      </w:r>
    </w:p>
    <w:p w14:paraId="698CC4C5" w14:textId="77777777" w:rsidR="00264B88" w:rsidRPr="00867407" w:rsidRDefault="00264B88" w:rsidP="00867407">
      <w:pPr>
        <w:spacing w:line="360" w:lineRule="auto"/>
        <w:jc w:val="both"/>
        <w:rPr>
          <w:rFonts w:asciiTheme="majorBidi" w:hAnsiTheme="majorBidi" w:cstheme="majorBidi"/>
          <w:lang w:val="en-US"/>
        </w:rPr>
      </w:pPr>
      <w:r w:rsidRPr="00867407">
        <w:rPr>
          <w:rFonts w:asciiTheme="majorBidi" w:hAnsiTheme="majorBidi" w:cstheme="majorBidi"/>
          <w:lang w:val="en-US"/>
        </w:rPr>
        <w:t>1.7. The profit received by the Association is not subject to distribution among the members of the Association.</w:t>
      </w:r>
    </w:p>
    <w:p w14:paraId="58659EDE" w14:textId="77777777" w:rsidR="00264B88" w:rsidRPr="00867407" w:rsidRDefault="00264B88" w:rsidP="00867407">
      <w:pPr>
        <w:spacing w:line="360" w:lineRule="auto"/>
        <w:jc w:val="both"/>
        <w:rPr>
          <w:rFonts w:asciiTheme="majorBidi" w:hAnsiTheme="majorBidi" w:cstheme="majorBidi"/>
          <w:lang w:val="en-US"/>
        </w:rPr>
      </w:pPr>
      <w:r w:rsidRPr="00867407">
        <w:rPr>
          <w:rFonts w:asciiTheme="majorBidi" w:hAnsiTheme="majorBidi" w:cstheme="majorBidi"/>
          <w:lang w:val="en-US"/>
        </w:rPr>
        <w:t>1.8. Location of the Association: Russian Federation, Moscow.</w:t>
      </w:r>
    </w:p>
    <w:p w14:paraId="4D8C9AAA" w14:textId="77777777" w:rsidR="00264B88" w:rsidRPr="00867407" w:rsidRDefault="00264B88" w:rsidP="00867407">
      <w:pPr>
        <w:spacing w:line="360" w:lineRule="auto"/>
        <w:jc w:val="both"/>
        <w:rPr>
          <w:rFonts w:asciiTheme="majorBidi" w:hAnsiTheme="majorBidi" w:cstheme="majorBidi"/>
          <w:lang w:val="en-US"/>
        </w:rPr>
      </w:pPr>
      <w:r w:rsidRPr="00867407">
        <w:rPr>
          <w:rFonts w:asciiTheme="majorBidi" w:hAnsiTheme="majorBidi" w:cstheme="majorBidi"/>
          <w:lang w:val="en-US"/>
        </w:rPr>
        <w:t>1.9. The Association has a seal with its full name in Russian and an indication of its location, and may also have stamps and letterheads with its name.</w:t>
      </w:r>
    </w:p>
    <w:p w14:paraId="26165ACE" w14:textId="77777777" w:rsidR="00264B88" w:rsidRPr="00867407" w:rsidRDefault="00264B88" w:rsidP="00867407">
      <w:pPr>
        <w:spacing w:line="360" w:lineRule="auto"/>
        <w:jc w:val="both"/>
        <w:rPr>
          <w:rFonts w:asciiTheme="majorBidi" w:hAnsiTheme="majorBidi" w:cstheme="majorBidi"/>
          <w:lang w:val="en-US"/>
        </w:rPr>
      </w:pPr>
      <w:r w:rsidRPr="00867407">
        <w:rPr>
          <w:rFonts w:asciiTheme="majorBidi" w:hAnsiTheme="majorBidi" w:cstheme="majorBidi"/>
          <w:lang w:val="en-US"/>
        </w:rPr>
        <w:t>1.10. The association has an emblem (logo of the organization). Ways of expression - pictorial and verbal. The emblem (logo) has basic verbal elements:</w:t>
      </w:r>
    </w:p>
    <w:p w14:paraId="42A64BA8" w14:textId="77777777" w:rsidR="00610952" w:rsidRPr="00867407" w:rsidRDefault="00610952"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xml:space="preserve">Name of the parent organization in English: </w:t>
      </w:r>
      <w:r w:rsidRPr="00867407">
        <w:rPr>
          <w:rFonts w:asciiTheme="majorBidi" w:hAnsiTheme="majorBidi" w:cstheme="majorBidi"/>
          <w:b/>
          <w:bCs/>
          <w:lang w:val="en-US"/>
        </w:rPr>
        <w:t>WORLD ENERGY COUNCIL</w:t>
      </w:r>
      <w:r w:rsidRPr="00867407">
        <w:rPr>
          <w:rFonts w:asciiTheme="majorBidi" w:hAnsiTheme="majorBidi" w:cstheme="majorBidi"/>
          <w:lang w:val="en-US"/>
        </w:rPr>
        <w:t xml:space="preserve"> </w:t>
      </w:r>
    </w:p>
    <w:p w14:paraId="00B13611" w14:textId="77777777" w:rsidR="00610952" w:rsidRPr="00867407" w:rsidRDefault="00610952"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xml:space="preserve">Name of the country of the national committee in English: </w:t>
      </w:r>
      <w:r w:rsidRPr="00867407">
        <w:rPr>
          <w:rFonts w:asciiTheme="majorBidi" w:hAnsiTheme="majorBidi" w:cstheme="majorBidi"/>
          <w:b/>
          <w:bCs/>
          <w:lang w:val="en-US"/>
        </w:rPr>
        <w:t xml:space="preserve">RUSSIA </w:t>
      </w:r>
    </w:p>
    <w:p w14:paraId="2973C8F9" w14:textId="77777777" w:rsidR="00610952" w:rsidRPr="00867407" w:rsidRDefault="00610952"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xml:space="preserve">Russian translation of the name of the organization: </w:t>
      </w:r>
      <w:r w:rsidRPr="00867407">
        <w:rPr>
          <w:rFonts w:asciiTheme="majorBidi" w:hAnsiTheme="majorBidi" w:cstheme="majorBidi"/>
          <w:b/>
          <w:bCs/>
          <w:lang w:val="en-US"/>
        </w:rPr>
        <w:t xml:space="preserve">World Energy Council </w:t>
      </w:r>
    </w:p>
    <w:p w14:paraId="59F1C509" w14:textId="77777777" w:rsidR="00610952" w:rsidRPr="00867407" w:rsidRDefault="00610952" w:rsidP="00867407">
      <w:pPr>
        <w:spacing w:line="360" w:lineRule="auto"/>
        <w:jc w:val="both"/>
        <w:rPr>
          <w:rFonts w:asciiTheme="majorBidi" w:hAnsiTheme="majorBidi" w:cstheme="majorBidi"/>
          <w:b/>
          <w:bCs/>
          <w:i/>
          <w:iCs/>
          <w:lang w:val="en-US"/>
        </w:rPr>
      </w:pPr>
      <w:r w:rsidRPr="00867407">
        <w:rPr>
          <w:rFonts w:asciiTheme="majorBidi" w:hAnsiTheme="majorBidi" w:cstheme="majorBidi"/>
          <w:b/>
          <w:bCs/>
          <w:i/>
          <w:iCs/>
          <w:lang w:val="en-US"/>
        </w:rPr>
        <w:t xml:space="preserve">Russian National Committee </w:t>
      </w:r>
    </w:p>
    <w:p w14:paraId="2B20C1AD" w14:textId="77777777" w:rsidR="00610952" w:rsidRPr="00867407" w:rsidRDefault="00610952"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xml:space="preserve">Full name of the national committee in English: </w:t>
      </w:r>
      <w:r w:rsidRPr="00867407">
        <w:rPr>
          <w:rFonts w:asciiTheme="majorBidi" w:hAnsiTheme="majorBidi" w:cstheme="majorBidi"/>
          <w:b/>
          <w:bCs/>
          <w:i/>
          <w:iCs/>
          <w:lang w:val="en-US"/>
        </w:rPr>
        <w:t>Russian National Committee</w:t>
      </w:r>
    </w:p>
    <w:p w14:paraId="22B2CC16" w14:textId="77777777" w:rsidR="00610952" w:rsidRPr="00867407" w:rsidRDefault="00610952" w:rsidP="00867407">
      <w:pPr>
        <w:spacing w:line="360" w:lineRule="auto"/>
        <w:jc w:val="both"/>
        <w:rPr>
          <w:rFonts w:asciiTheme="majorBidi" w:hAnsiTheme="majorBidi" w:cstheme="majorBidi"/>
          <w:u w:val="single"/>
          <w:lang w:val="en-US"/>
        </w:rPr>
      </w:pPr>
    </w:p>
    <w:p w14:paraId="404C3159" w14:textId="77777777" w:rsidR="00610952" w:rsidRPr="00867407" w:rsidRDefault="00610952" w:rsidP="00867407">
      <w:pPr>
        <w:spacing w:line="360" w:lineRule="auto"/>
        <w:jc w:val="both"/>
        <w:rPr>
          <w:rFonts w:asciiTheme="majorBidi" w:hAnsiTheme="majorBidi" w:cstheme="majorBidi"/>
          <w:u w:val="single"/>
          <w:lang w:val="en-US"/>
        </w:rPr>
      </w:pPr>
      <w:r w:rsidRPr="00867407">
        <w:rPr>
          <w:rFonts w:asciiTheme="majorBidi" w:hAnsiTheme="majorBidi" w:cstheme="majorBidi"/>
          <w:u w:val="single"/>
          <w:lang w:val="en-US"/>
        </w:rPr>
        <w:t xml:space="preserve">Description of the colors of the logo (emblem): </w:t>
      </w:r>
    </w:p>
    <w:p w14:paraId="460DF681" w14:textId="77777777" w:rsidR="00610952" w:rsidRPr="00867407" w:rsidRDefault="00610952"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xml:space="preserve">The word elements on the left have the main palette color: CMYK C2 M53 Y100 K0 </w:t>
      </w:r>
    </w:p>
    <w:p w14:paraId="20B67E2B" w14:textId="77777777" w:rsidR="00610952" w:rsidRPr="00867407" w:rsidRDefault="00610952"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xml:space="preserve">The word elements on the right have the main palette color: CMYK C90 M62 Y20 K4 </w:t>
      </w:r>
    </w:p>
    <w:p w14:paraId="14130028" w14:textId="77777777" w:rsidR="00610952" w:rsidRPr="00867407" w:rsidRDefault="00610952" w:rsidP="00867407">
      <w:pPr>
        <w:spacing w:line="360" w:lineRule="auto"/>
        <w:jc w:val="both"/>
        <w:rPr>
          <w:rFonts w:asciiTheme="majorBidi" w:hAnsiTheme="majorBidi" w:cstheme="majorBidi"/>
          <w:lang w:val="en-US"/>
        </w:rPr>
      </w:pPr>
      <w:r w:rsidRPr="00867407">
        <w:rPr>
          <w:rFonts w:asciiTheme="majorBidi" w:hAnsiTheme="majorBidi" w:cstheme="majorBidi"/>
          <w:lang w:val="en-US"/>
        </w:rPr>
        <w:t>The graphic element (vertical line) has the main palette color: CMYK C90 M62 Y20 K4</w:t>
      </w:r>
    </w:p>
    <w:p w14:paraId="37F9AB6A" w14:textId="77777777" w:rsidR="00610952" w:rsidRPr="00867407" w:rsidRDefault="00610952" w:rsidP="00867407">
      <w:pPr>
        <w:spacing w:line="360" w:lineRule="auto"/>
        <w:jc w:val="both"/>
        <w:rPr>
          <w:rFonts w:asciiTheme="majorBidi" w:hAnsiTheme="majorBidi" w:cstheme="majorBidi"/>
          <w:lang w:val="en-US"/>
        </w:rPr>
      </w:pPr>
      <w:r w:rsidRPr="00867407">
        <w:rPr>
          <w:rFonts w:asciiTheme="majorBidi" w:hAnsiTheme="majorBidi" w:cstheme="majorBidi"/>
          <w:lang w:val="en-US"/>
        </w:rPr>
        <w:t>The scaling of the emblem (logo) is carried out proportionally.</w:t>
      </w:r>
    </w:p>
    <w:p w14:paraId="0031D3C9" w14:textId="77777777" w:rsidR="00610952" w:rsidRPr="00867407" w:rsidRDefault="00610952" w:rsidP="00867407">
      <w:pPr>
        <w:spacing w:line="360" w:lineRule="auto"/>
        <w:jc w:val="both"/>
        <w:rPr>
          <w:rFonts w:asciiTheme="majorBidi" w:hAnsiTheme="majorBidi" w:cstheme="majorBidi"/>
          <w:lang w:val="en-US"/>
        </w:rPr>
      </w:pPr>
    </w:p>
    <w:p w14:paraId="12966412" w14:textId="77777777" w:rsidR="00610952" w:rsidRPr="00867407" w:rsidRDefault="00610952" w:rsidP="00867407">
      <w:pPr>
        <w:spacing w:line="360" w:lineRule="auto"/>
        <w:jc w:val="center"/>
        <w:rPr>
          <w:rFonts w:asciiTheme="majorBidi" w:hAnsiTheme="majorBidi" w:cstheme="majorBidi"/>
          <w:b/>
          <w:bCs/>
          <w:lang w:val="en-US"/>
        </w:rPr>
      </w:pPr>
      <w:r w:rsidRPr="00867407">
        <w:rPr>
          <w:rFonts w:asciiTheme="majorBidi" w:hAnsiTheme="majorBidi" w:cstheme="majorBidi"/>
          <w:b/>
          <w:bCs/>
          <w:lang w:val="en-US"/>
        </w:rPr>
        <w:t>2. OBJECTIVES, SUBJECT AND ACTIVITIES OF THE ASSOCIATION</w:t>
      </w:r>
    </w:p>
    <w:p w14:paraId="2E89B3CC" w14:textId="77777777" w:rsidR="00610952" w:rsidRPr="00867407" w:rsidRDefault="00610952" w:rsidP="00867407">
      <w:pPr>
        <w:spacing w:line="360" w:lineRule="auto"/>
        <w:jc w:val="both"/>
        <w:rPr>
          <w:rFonts w:asciiTheme="majorBidi" w:hAnsiTheme="majorBidi" w:cstheme="majorBidi"/>
          <w:lang w:val="en-US"/>
        </w:rPr>
      </w:pPr>
      <w:r w:rsidRPr="00867407">
        <w:rPr>
          <w:rFonts w:asciiTheme="majorBidi" w:hAnsiTheme="majorBidi" w:cstheme="majorBidi"/>
          <w:lang w:val="en-US"/>
        </w:rPr>
        <w:t>2.1. The Association is a member of the World Energy Council (WEC), which is an international non-governmental and non-profit organization that operates through its member national committees of member countries in accordance with the WEC Charter.</w:t>
      </w:r>
    </w:p>
    <w:p w14:paraId="73C37639" w14:textId="77777777" w:rsidR="00610952" w:rsidRPr="00867407" w:rsidRDefault="00610952" w:rsidP="00867407">
      <w:pPr>
        <w:spacing w:line="360" w:lineRule="auto"/>
        <w:jc w:val="both"/>
        <w:rPr>
          <w:rFonts w:asciiTheme="majorBidi" w:hAnsiTheme="majorBidi" w:cstheme="majorBidi"/>
          <w:lang w:val="en-US"/>
        </w:rPr>
      </w:pPr>
      <w:r w:rsidRPr="00867407">
        <w:rPr>
          <w:rFonts w:asciiTheme="majorBidi" w:hAnsiTheme="majorBidi" w:cstheme="majorBidi"/>
          <w:lang w:val="en-US"/>
        </w:rPr>
        <w:t>2.2. The main goals of the Association are:</w:t>
      </w:r>
    </w:p>
    <w:p w14:paraId="2C9B6850" w14:textId="77777777" w:rsidR="00610952" w:rsidRPr="00867407" w:rsidRDefault="00610952"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promotion of economic development and the most efficient use of energy resources;</w:t>
      </w:r>
    </w:p>
    <w:p w14:paraId="60FD856D" w14:textId="77777777" w:rsidR="00610952" w:rsidRPr="00867407" w:rsidRDefault="00610952"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collection, study and dissemination among its members and representatives of the Russian fuel and energy complex of data relating to all aspects of production, transportation, processing and use of energy resources;</w:t>
      </w:r>
    </w:p>
    <w:p w14:paraId="78F4818F" w14:textId="77777777" w:rsidR="00610952" w:rsidRPr="00867407" w:rsidRDefault="00610952"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protection of Russia's national interests in the field of energy on the world stage during WEC congresses and other international events;</w:t>
      </w:r>
    </w:p>
    <w:p w14:paraId="571B386B" w14:textId="77777777" w:rsidR="00610952" w:rsidRPr="00867407" w:rsidRDefault="00610952" w:rsidP="00867407">
      <w:pPr>
        <w:spacing w:line="360" w:lineRule="auto"/>
        <w:jc w:val="both"/>
        <w:rPr>
          <w:rFonts w:asciiTheme="majorBidi" w:hAnsiTheme="majorBidi" w:cstheme="majorBidi"/>
          <w:lang w:val="en-US"/>
        </w:rPr>
      </w:pPr>
      <w:r w:rsidRPr="00867407">
        <w:rPr>
          <w:rFonts w:asciiTheme="majorBidi" w:hAnsiTheme="majorBidi" w:cstheme="majorBidi"/>
          <w:lang w:val="en-US"/>
        </w:rPr>
        <w:lastRenderedPageBreak/>
        <w:t>- representing the interests of the members of the Association and other individuals and legal entities in the World Energy Council and the development of international cooperation in the energy sector.</w:t>
      </w:r>
    </w:p>
    <w:p w14:paraId="4A50493F" w14:textId="77777777" w:rsidR="00610952" w:rsidRPr="00867407" w:rsidRDefault="00610952" w:rsidP="00867407">
      <w:pPr>
        <w:spacing w:line="360" w:lineRule="auto"/>
        <w:jc w:val="both"/>
        <w:rPr>
          <w:rFonts w:asciiTheme="majorBidi" w:hAnsiTheme="majorBidi" w:cstheme="majorBidi"/>
          <w:lang w:val="en-US"/>
        </w:rPr>
      </w:pPr>
      <w:r w:rsidRPr="00867407">
        <w:rPr>
          <w:rFonts w:asciiTheme="majorBidi" w:hAnsiTheme="majorBidi" w:cstheme="majorBidi"/>
          <w:lang w:val="en-US"/>
        </w:rPr>
        <w:t>2.3. The subject of activity of the Association is:</w:t>
      </w:r>
    </w:p>
    <w:p w14:paraId="0516D0B4" w14:textId="77777777" w:rsidR="00610952" w:rsidRPr="00867407" w:rsidRDefault="00610952"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implementation of programs for the implementation of fundamental and applied scientific research in the field of energy;</w:t>
      </w:r>
    </w:p>
    <w:p w14:paraId="5751428F" w14:textId="77777777" w:rsidR="00610952" w:rsidRPr="00867407" w:rsidRDefault="00610952"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implementation of programs for the implementation of international scientific and scientific-technical cooperation in the field of energy;</w:t>
      </w:r>
    </w:p>
    <w:p w14:paraId="6373587D" w14:textId="77777777" w:rsidR="00610952" w:rsidRPr="00867407" w:rsidRDefault="00610952"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implementation of programs aimed at promoting economic development and the most efficient use of energy resources;</w:t>
      </w:r>
    </w:p>
    <w:p w14:paraId="5B16ACDE" w14:textId="77777777" w:rsidR="00610952" w:rsidRPr="00867407" w:rsidRDefault="00610952"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implementation of programs aimed at protecting Russia's national interests in the field of energy on the world stage;</w:t>
      </w:r>
    </w:p>
    <w:p w14:paraId="0FF2AB59" w14:textId="77777777" w:rsidR="00610952" w:rsidRPr="00867407" w:rsidRDefault="00610952"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holding meetings, conferences, congresses and other events to discuss issues related to the fuel and energy complex;</w:t>
      </w:r>
    </w:p>
    <w:p w14:paraId="6BA441FB" w14:textId="77777777" w:rsidR="00610952" w:rsidRPr="00867407" w:rsidRDefault="00610952"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development of scientific, technical and business cooperation within the country and on a global scale;</w:t>
      </w:r>
    </w:p>
    <w:p w14:paraId="1784336C" w14:textId="77777777" w:rsidR="00610952" w:rsidRPr="00867407" w:rsidRDefault="00610952"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discussion and publication of research results prepared by Russian and foreign experts;</w:t>
      </w:r>
    </w:p>
    <w:p w14:paraId="45B565D0" w14:textId="77777777" w:rsidR="00610952" w:rsidRPr="00867407" w:rsidRDefault="00610952"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provision of advisory assistance within its competence to energy organizations and coordination of the exchange of experience and information;</w:t>
      </w:r>
    </w:p>
    <w:p w14:paraId="5B0FC383" w14:textId="77777777" w:rsidR="00610952" w:rsidRPr="00867407" w:rsidRDefault="00610952"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promoting the establishment of closer contact between authorities, industry, academia and the public on issues of energy production, its reasonable and efficient use;</w:t>
      </w:r>
    </w:p>
    <w:p w14:paraId="06CC6876" w14:textId="77777777" w:rsidR="00610952" w:rsidRPr="00867407" w:rsidRDefault="00610952"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assistance in the development and implementation of the state policy in the field of energy resources and their use, taking into account world studies and recommendations on key energy issues prepared by the WEC;</w:t>
      </w:r>
    </w:p>
    <w:p w14:paraId="6AD0319C" w14:textId="77777777" w:rsidR="00610952" w:rsidRPr="00867407" w:rsidRDefault="00610952"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dissemination among the members of the Association of technical, economic and other information on current trends in the development of world energy and the energy sector of the WEC member countries on the basis of research materials and statistics received from the WEC headquarters;</w:t>
      </w:r>
    </w:p>
    <w:p w14:paraId="500C1718" w14:textId="77777777" w:rsidR="00610952" w:rsidRPr="00867407" w:rsidRDefault="00610952"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facilitating the participation of members of the Association in events held by the WEC in various countries: congresses, forums, assemblies, conferences, etc.;</w:t>
      </w:r>
    </w:p>
    <w:p w14:paraId="7ADEE36F" w14:textId="77777777" w:rsidR="00610952" w:rsidRPr="00867407" w:rsidRDefault="00610952"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participation in the working and governing bodies of the World Energy Council, as well as in research conducted by WEC;</w:t>
      </w:r>
    </w:p>
    <w:p w14:paraId="53C812DB" w14:textId="77777777" w:rsidR="00610952" w:rsidRPr="00867407" w:rsidRDefault="00610952"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assistance in the implementation of programs for training, advanced training, retraining of personnel, including abroad, the allocation of targeted scholarships and subsidies;</w:t>
      </w:r>
    </w:p>
    <w:p w14:paraId="3D884D60" w14:textId="77777777" w:rsidR="00610952" w:rsidRPr="00867407" w:rsidRDefault="00610952" w:rsidP="00867407">
      <w:pPr>
        <w:spacing w:line="360" w:lineRule="auto"/>
        <w:jc w:val="both"/>
        <w:rPr>
          <w:rFonts w:asciiTheme="majorBidi" w:hAnsiTheme="majorBidi" w:cstheme="majorBidi"/>
          <w:lang w:val="en-US"/>
        </w:rPr>
      </w:pPr>
      <w:r w:rsidRPr="00867407">
        <w:rPr>
          <w:rFonts w:asciiTheme="majorBidi" w:hAnsiTheme="majorBidi" w:cstheme="majorBidi"/>
          <w:lang w:val="en-US"/>
        </w:rPr>
        <w:lastRenderedPageBreak/>
        <w:t>2.4. To achieve its goals, the Association may carry out one or more types of activities that are not prohibited by the legislation of the Russian Federation and correspond to the goals of the Association.</w:t>
      </w:r>
    </w:p>
    <w:p w14:paraId="310D3258" w14:textId="77777777" w:rsidR="00610952" w:rsidRPr="00867407" w:rsidRDefault="00610952" w:rsidP="00867407">
      <w:pPr>
        <w:spacing w:line="360" w:lineRule="auto"/>
        <w:jc w:val="both"/>
        <w:rPr>
          <w:rFonts w:asciiTheme="majorBidi" w:hAnsiTheme="majorBidi" w:cstheme="majorBidi"/>
          <w:lang w:val="en-US"/>
        </w:rPr>
      </w:pPr>
      <w:r w:rsidRPr="00867407">
        <w:rPr>
          <w:rFonts w:asciiTheme="majorBidi" w:hAnsiTheme="majorBidi" w:cstheme="majorBidi"/>
          <w:lang w:val="en-US"/>
        </w:rPr>
        <w:t>2.5. The Association may carry out entrepreneurial and other income-generating activities only insofar as this serves to achieve the goals for which it was created. Such activities include:</w:t>
      </w:r>
    </w:p>
    <w:p w14:paraId="625124F8" w14:textId="77777777" w:rsidR="00610952" w:rsidRPr="00867407" w:rsidRDefault="00610952"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organize the preparation and holding of international and local events (forums, conferences, congresses, summits, assemblies, symposiums, etc.);</w:t>
      </w:r>
    </w:p>
    <w:p w14:paraId="5E04377A" w14:textId="77777777" w:rsidR="00610952" w:rsidRPr="00867407" w:rsidRDefault="00610952"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carry out an independent examination of draft documents in the field of the fuel and energy complex, as well as on other issues affecting the interests of organizations in the fuel and energy complex;</w:t>
      </w:r>
    </w:p>
    <w:p w14:paraId="62D1270C" w14:textId="77777777" w:rsidR="00610952" w:rsidRPr="00867407" w:rsidRDefault="00610952"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represent and protect the legitimate interests of its members in state bodies; make all kinds of transactions with legal entities and individuals and other legal acts;</w:t>
      </w:r>
    </w:p>
    <w:p w14:paraId="0CD3EE80" w14:textId="77777777" w:rsidR="00610952" w:rsidRPr="00867407" w:rsidRDefault="00610952"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acquire and alienate all kinds of movable and immovable property; create, reorganize and liquidate enterprises and institutions in Russia and abroad, as well as establish commercial or non-commercial organizations together with foreign enterprises, entrepreneurs and organizations; determine the procedure for the formation and size of the formed special funds and the main directions of their use;</w:t>
      </w:r>
    </w:p>
    <w:p w14:paraId="397150A2" w14:textId="77777777" w:rsidR="00610952" w:rsidRPr="00867407" w:rsidRDefault="00610952"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independently determine the methods of carrying out their economic activities, establish the structure, staffing, number of employees, forms and amounts of payment and material incentives for their work;</w:t>
      </w:r>
    </w:p>
    <w:p w14:paraId="4B2F302A" w14:textId="77777777" w:rsidR="00610952" w:rsidRPr="00867407" w:rsidRDefault="00610952"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form and send delegations to international meetings, congresses, etc., including those held within the framework of WEC;</w:t>
      </w:r>
    </w:p>
    <w:p w14:paraId="6C57A8E0" w14:textId="77777777" w:rsidR="00610952" w:rsidRPr="00867407" w:rsidRDefault="00610952"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xml:space="preserve">- be a member of unions, associations, federations and other associations, interaction with which can serve to </w:t>
      </w:r>
      <w:proofErr w:type="gramStart"/>
      <w:r w:rsidRPr="00867407">
        <w:rPr>
          <w:rFonts w:asciiTheme="majorBidi" w:hAnsiTheme="majorBidi" w:cstheme="majorBidi"/>
          <w:lang w:val="en-US"/>
        </w:rPr>
        <w:t>more complete and comprehensive</w:t>
      </w:r>
      <w:proofErr w:type="gramEnd"/>
      <w:r w:rsidRPr="00867407">
        <w:rPr>
          <w:rFonts w:asciiTheme="majorBidi" w:hAnsiTheme="majorBidi" w:cstheme="majorBidi"/>
          <w:lang w:val="en-US"/>
        </w:rPr>
        <w:t xml:space="preserve"> implementation of the goals and activities of the Association defined by this Charter;</w:t>
      </w:r>
    </w:p>
    <w:p w14:paraId="79F68F9C" w14:textId="77777777" w:rsidR="00610952" w:rsidRPr="00867407" w:rsidRDefault="00610952"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create material funds (trust funds, scientific and technological development fund, insurance funds (reserves) for the use of such property in the interests of the Association as a whole);</w:t>
      </w:r>
    </w:p>
    <w:p w14:paraId="02F045CB" w14:textId="77777777" w:rsidR="00610952" w:rsidRPr="00867407" w:rsidRDefault="00610952"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sign contracts with partners.</w:t>
      </w:r>
    </w:p>
    <w:p w14:paraId="56B2226F" w14:textId="77777777" w:rsidR="00610952" w:rsidRPr="00867407" w:rsidRDefault="00610952" w:rsidP="00867407">
      <w:pPr>
        <w:spacing w:line="360" w:lineRule="auto"/>
        <w:jc w:val="both"/>
        <w:rPr>
          <w:rFonts w:asciiTheme="majorBidi" w:hAnsiTheme="majorBidi" w:cstheme="majorBidi"/>
          <w:lang w:val="en-US"/>
        </w:rPr>
      </w:pPr>
      <w:r w:rsidRPr="00867407">
        <w:rPr>
          <w:rFonts w:asciiTheme="majorBidi" w:hAnsiTheme="majorBidi" w:cstheme="majorBidi"/>
          <w:lang w:val="en-US"/>
        </w:rPr>
        <w:t>2.6. The Association operates within all sectors of the Fuel and Energy Complex of Russia, including:</w:t>
      </w:r>
    </w:p>
    <w:p w14:paraId="0ADFE42E" w14:textId="77777777" w:rsidR="00610952" w:rsidRPr="00867407" w:rsidRDefault="00610952"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electric power industry;</w:t>
      </w:r>
    </w:p>
    <w:p w14:paraId="4A4179C0" w14:textId="77777777" w:rsidR="00610952" w:rsidRPr="00867407" w:rsidRDefault="00610952"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nuclear power;</w:t>
      </w:r>
    </w:p>
    <w:p w14:paraId="4CE887B3" w14:textId="77777777" w:rsidR="00610952" w:rsidRPr="00867407" w:rsidRDefault="00610952"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gas, oil and coal industry;</w:t>
      </w:r>
    </w:p>
    <w:p w14:paraId="0FAACCC6" w14:textId="77777777" w:rsidR="00610952" w:rsidRPr="00867407" w:rsidRDefault="00610952"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non-traditional renewable energy sources.</w:t>
      </w:r>
    </w:p>
    <w:p w14:paraId="267E8D3E" w14:textId="77777777" w:rsidR="00610952" w:rsidRPr="00867407" w:rsidRDefault="00610952" w:rsidP="00867407">
      <w:pPr>
        <w:spacing w:line="360" w:lineRule="auto"/>
        <w:jc w:val="both"/>
        <w:rPr>
          <w:rFonts w:asciiTheme="majorBidi" w:hAnsiTheme="majorBidi" w:cstheme="majorBidi"/>
          <w:lang w:val="en-US"/>
        </w:rPr>
      </w:pPr>
      <w:r w:rsidRPr="00867407">
        <w:rPr>
          <w:rFonts w:asciiTheme="majorBidi" w:hAnsiTheme="majorBidi" w:cstheme="majorBidi"/>
          <w:lang w:val="en-US"/>
        </w:rPr>
        <w:lastRenderedPageBreak/>
        <w:t>2.7. The Association, in accordance with the established procedure, obtains licenses from the competent state bodies to carry out those types of activities for which a special permit is required.</w:t>
      </w:r>
    </w:p>
    <w:p w14:paraId="5FFD37AC" w14:textId="77777777" w:rsidR="00610952" w:rsidRPr="00867407" w:rsidRDefault="00610952" w:rsidP="00867407">
      <w:pPr>
        <w:spacing w:line="360" w:lineRule="auto"/>
        <w:jc w:val="both"/>
        <w:rPr>
          <w:rFonts w:asciiTheme="majorBidi" w:hAnsiTheme="majorBidi" w:cstheme="majorBidi"/>
          <w:lang w:val="en-US"/>
        </w:rPr>
      </w:pPr>
    </w:p>
    <w:p w14:paraId="104DAB83" w14:textId="77777777" w:rsidR="00610952" w:rsidRPr="00867407" w:rsidRDefault="00610952" w:rsidP="00867407">
      <w:pPr>
        <w:spacing w:line="360" w:lineRule="auto"/>
        <w:jc w:val="center"/>
        <w:rPr>
          <w:rFonts w:asciiTheme="majorBidi" w:hAnsiTheme="majorBidi" w:cstheme="majorBidi"/>
          <w:b/>
          <w:bCs/>
          <w:lang w:val="en-US"/>
        </w:rPr>
      </w:pPr>
      <w:r w:rsidRPr="00867407">
        <w:rPr>
          <w:rFonts w:asciiTheme="majorBidi" w:hAnsiTheme="majorBidi" w:cstheme="majorBidi"/>
          <w:b/>
          <w:bCs/>
          <w:lang w:val="en-US"/>
        </w:rPr>
        <w:t>3. MEMBERSHIP IN THE ASSOCIATION</w:t>
      </w:r>
    </w:p>
    <w:p w14:paraId="0EB974E5" w14:textId="77777777" w:rsidR="007679C1" w:rsidRPr="00867407" w:rsidRDefault="007679C1" w:rsidP="00867407">
      <w:pPr>
        <w:spacing w:line="360" w:lineRule="auto"/>
        <w:jc w:val="both"/>
        <w:rPr>
          <w:rFonts w:asciiTheme="majorBidi" w:hAnsiTheme="majorBidi" w:cstheme="majorBidi"/>
          <w:lang w:val="en-US"/>
        </w:rPr>
      </w:pPr>
      <w:r w:rsidRPr="00867407">
        <w:rPr>
          <w:rFonts w:asciiTheme="majorBidi" w:hAnsiTheme="majorBidi" w:cstheme="majorBidi"/>
          <w:lang w:val="en-US"/>
        </w:rPr>
        <w:t>3.1. Members of the Association can be Russian and foreign legal entities, fully capable Russian citizens, foreign citizens and stateless persons legally located on the territory of the Russian Federation, except for cases established by international treaties of the Russian Federation or federal laws that recognize the provisions of the WEC Charter and Regulations, as well as the provisions of this Charter and internal documents of the RNC WEC Association.</w:t>
      </w:r>
    </w:p>
    <w:p w14:paraId="7BC6206C" w14:textId="77777777" w:rsidR="007679C1" w:rsidRPr="00867407" w:rsidRDefault="007679C1" w:rsidP="00867407">
      <w:pPr>
        <w:spacing w:line="360" w:lineRule="auto"/>
        <w:jc w:val="both"/>
        <w:rPr>
          <w:rFonts w:asciiTheme="majorBidi" w:hAnsiTheme="majorBidi" w:cstheme="majorBidi"/>
          <w:lang w:val="en-US"/>
        </w:rPr>
      </w:pPr>
      <w:r w:rsidRPr="00867407">
        <w:rPr>
          <w:rFonts w:asciiTheme="majorBidi" w:hAnsiTheme="majorBidi" w:cstheme="majorBidi"/>
          <w:lang w:val="en-US"/>
        </w:rPr>
        <w:t>3.2. Admission of a new member to the Association is carried out on the basis of his application to the Executive Director of the Association in the manner determined by the Regulations on membership in the Association, approved by the General Meeting (Assembly).</w:t>
      </w:r>
    </w:p>
    <w:p w14:paraId="7AD6C804" w14:textId="77777777" w:rsidR="007679C1" w:rsidRPr="00867407" w:rsidRDefault="007679C1"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xml:space="preserve">3.2.1. For legal entities, an application for membership in the Association is signed by a person acting as the sole executive body of the legal entity, or by an authorized representative of the legal entity. Legal entities attach to the application: </w:t>
      </w:r>
    </w:p>
    <w:p w14:paraId="1CC43A2A" w14:textId="77777777" w:rsidR="007679C1" w:rsidRPr="00867407" w:rsidRDefault="007679C1"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xml:space="preserve">- notarized copies of constituent documents; </w:t>
      </w:r>
    </w:p>
    <w:p w14:paraId="2EF828B6" w14:textId="77777777" w:rsidR="007679C1" w:rsidRPr="00867407" w:rsidRDefault="007679C1"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xml:space="preserve">- a notarized copy of the certificate of state registration of a legal entity; </w:t>
      </w:r>
    </w:p>
    <w:p w14:paraId="013EA497" w14:textId="77777777" w:rsidR="007679C1" w:rsidRPr="00867407" w:rsidRDefault="007679C1"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xml:space="preserve">- a certified copy of the decision of the authorized body of the legal entity on joining the Association; </w:t>
      </w:r>
    </w:p>
    <w:p w14:paraId="5B3CD97E" w14:textId="77777777" w:rsidR="007679C1" w:rsidRPr="00867407" w:rsidRDefault="007679C1"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power of attorney, if the application is signed by a representative.</w:t>
      </w:r>
    </w:p>
    <w:p w14:paraId="4870B029" w14:textId="77777777" w:rsidR="007679C1" w:rsidRPr="00867407" w:rsidRDefault="007679C1" w:rsidP="00867407">
      <w:pPr>
        <w:spacing w:line="360" w:lineRule="auto"/>
        <w:jc w:val="both"/>
        <w:rPr>
          <w:rFonts w:asciiTheme="majorBidi" w:hAnsiTheme="majorBidi" w:cstheme="majorBidi"/>
          <w:lang w:val="en-US"/>
        </w:rPr>
      </w:pPr>
      <w:r w:rsidRPr="00867407">
        <w:rPr>
          <w:rFonts w:asciiTheme="majorBidi" w:hAnsiTheme="majorBidi" w:cstheme="majorBidi"/>
          <w:lang w:val="en-US"/>
        </w:rPr>
        <w:t>3.2.2. Individuals sign an application for membership in the Association on their own. A copy of his passport or other identification document and a brief summary are attached to the application of an individual.</w:t>
      </w:r>
    </w:p>
    <w:p w14:paraId="2622DDBA" w14:textId="77777777" w:rsidR="007679C1" w:rsidRPr="00867407" w:rsidRDefault="007679C1" w:rsidP="00867407">
      <w:pPr>
        <w:spacing w:line="360" w:lineRule="auto"/>
        <w:jc w:val="both"/>
        <w:rPr>
          <w:rFonts w:asciiTheme="majorBidi" w:hAnsiTheme="majorBidi" w:cstheme="majorBidi"/>
          <w:lang w:val="en-US"/>
        </w:rPr>
      </w:pPr>
      <w:r w:rsidRPr="00867407">
        <w:rPr>
          <w:rFonts w:asciiTheme="majorBidi" w:hAnsiTheme="majorBidi" w:cstheme="majorBidi"/>
          <w:lang w:val="en-US"/>
        </w:rPr>
        <w:t>3.3. Within 30 (thirty) working days from the date of receipt of the application, the Executive Director of the Association checks the completeness and accuracy of the information contained in the submitted documents and informs the candidate about the entrance and annual membership fees and other conditions that are mandatory for members of the Association. Based on the results of the audit, the Executive Director decides to submit the issue of admitting a new member to the Association for consideration by the Presidium.</w:t>
      </w:r>
    </w:p>
    <w:p w14:paraId="22A0F154" w14:textId="77777777" w:rsidR="007679C1" w:rsidRPr="00867407" w:rsidRDefault="007679C1" w:rsidP="00867407">
      <w:pPr>
        <w:spacing w:line="360" w:lineRule="auto"/>
        <w:jc w:val="both"/>
        <w:rPr>
          <w:rFonts w:asciiTheme="majorBidi" w:hAnsiTheme="majorBidi" w:cstheme="majorBidi"/>
          <w:lang w:val="en-US"/>
        </w:rPr>
      </w:pPr>
      <w:r w:rsidRPr="00867407">
        <w:rPr>
          <w:rFonts w:asciiTheme="majorBidi" w:hAnsiTheme="majorBidi" w:cstheme="majorBidi"/>
          <w:lang w:val="en-US"/>
        </w:rPr>
        <w:t>3.4. The decision to admit a new member to the Association is made by the Presidium of the Association no later than 3 (three) months from the date of submission of the application by a simple majority of votes from the members of the Presidium who took part in the voting.</w:t>
      </w:r>
    </w:p>
    <w:p w14:paraId="1356E54E" w14:textId="77777777" w:rsidR="007679C1" w:rsidRPr="00867407" w:rsidRDefault="007679C1"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xml:space="preserve">3.5. From the moment the decision is made by the Presidium, a new member is considered accepted into the Association and is obliged, except for the case provided for in clause 10.3 of this Charter, to pay an entrance membership fee within 1 (one) month, the amount of which is </w:t>
      </w:r>
      <w:r w:rsidRPr="00867407">
        <w:rPr>
          <w:rFonts w:asciiTheme="majorBidi" w:hAnsiTheme="majorBidi" w:cstheme="majorBidi"/>
          <w:lang w:val="en-US"/>
        </w:rPr>
        <w:lastRenderedPageBreak/>
        <w:t>established in the manner provided for in clause 10.3. of this Charter, and the Regulations on membership in the Association.</w:t>
      </w:r>
    </w:p>
    <w:p w14:paraId="07A7A73F" w14:textId="77777777" w:rsidR="007679C1" w:rsidRPr="00867407" w:rsidRDefault="007679C1" w:rsidP="00867407">
      <w:pPr>
        <w:spacing w:line="360" w:lineRule="auto"/>
        <w:jc w:val="both"/>
        <w:rPr>
          <w:rFonts w:asciiTheme="majorBidi" w:hAnsiTheme="majorBidi" w:cstheme="majorBidi"/>
          <w:lang w:val="en-US"/>
        </w:rPr>
      </w:pPr>
      <w:r w:rsidRPr="00867407">
        <w:rPr>
          <w:rFonts w:asciiTheme="majorBidi" w:hAnsiTheme="majorBidi" w:cstheme="majorBidi"/>
          <w:lang w:val="en-US"/>
        </w:rPr>
        <w:t>3.6. A new member of the Association acquires the rights and obligations provided for by this Charter after making an entry fee to the account of the Association, except for the case provided for in clause 10.3 of this Charter, when the rights and obligations are acquired by a new member of the Association from the moment the Presidium of the Association decides to admit a new member to the Association.</w:t>
      </w:r>
    </w:p>
    <w:p w14:paraId="45C7E16C" w14:textId="77777777" w:rsidR="007679C1" w:rsidRPr="00867407" w:rsidRDefault="007679C1" w:rsidP="00867407">
      <w:pPr>
        <w:spacing w:line="360" w:lineRule="auto"/>
        <w:jc w:val="both"/>
        <w:rPr>
          <w:rFonts w:asciiTheme="majorBidi" w:hAnsiTheme="majorBidi" w:cstheme="majorBidi"/>
          <w:lang w:val="en-US"/>
        </w:rPr>
      </w:pPr>
      <w:r w:rsidRPr="00867407">
        <w:rPr>
          <w:rFonts w:asciiTheme="majorBidi" w:hAnsiTheme="majorBidi" w:cstheme="majorBidi"/>
          <w:lang w:val="en-US"/>
        </w:rPr>
        <w:t>3.7. A member of the Association has the right to withdraw from it at his own discretion at any time. To do this, a member of the Association sends to the Executive Director of the Association a statement of intent to withdraw from the membership of the Association.</w:t>
      </w:r>
    </w:p>
    <w:p w14:paraId="201FB54B" w14:textId="77777777" w:rsidR="00F00BDA" w:rsidRPr="00867407" w:rsidRDefault="00F00BD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3.8. A member of the Association may be expelled from the Association by decision of the Presidium of the Association, adopted in the manner determined by the Regulations on membership in the Association, approved by the General Meeting (Assembly), in the following cases:</w:t>
      </w:r>
    </w:p>
    <w:p w14:paraId="7B7AB58A" w14:textId="77777777" w:rsidR="00F00BDA" w:rsidRPr="00867407" w:rsidRDefault="00F00BD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failure to comply with the provisions of the Charter of the Association;</w:t>
      </w:r>
    </w:p>
    <w:p w14:paraId="2D937149" w14:textId="77777777" w:rsidR="00F00BDA" w:rsidRPr="00867407" w:rsidRDefault="00F00BD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failure to fulfill the obligation to pay the membership fee within 3 (three) months from the date of expiration of the payment period, taking into account the specifics provided for in clause 10.3 of this Charter and the Regulations on Membership in the Association;</w:t>
      </w:r>
    </w:p>
    <w:p w14:paraId="0C6DC4A1" w14:textId="77777777" w:rsidR="00F00BDA" w:rsidRPr="00867407" w:rsidRDefault="00F00BD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obstruction of the activities of the Association;</w:t>
      </w:r>
    </w:p>
    <w:p w14:paraId="6A1D166C" w14:textId="77777777" w:rsidR="00F00BDA" w:rsidRPr="00867407" w:rsidRDefault="00F00BD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discrediting the Association as a whole, one or more of its members separately;</w:t>
      </w:r>
    </w:p>
    <w:p w14:paraId="78F22770" w14:textId="77777777" w:rsidR="00F00BDA" w:rsidRPr="00867407" w:rsidRDefault="00F00BD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if its activities are in conflict with the goals of the Association;</w:t>
      </w:r>
    </w:p>
    <w:p w14:paraId="7CDFFDB4" w14:textId="77777777" w:rsidR="00F00BDA" w:rsidRPr="00867407" w:rsidRDefault="00F00BD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declaring a member of the Association bankrupt in accordance with the established procedure;</w:t>
      </w:r>
    </w:p>
    <w:p w14:paraId="3814D2B5" w14:textId="77777777" w:rsidR="00F00BDA" w:rsidRPr="00867407" w:rsidRDefault="00F00BD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in other cases, when a decision is made by a qualified majority of 2/3 of the votes of the members of the Presidium;</w:t>
      </w:r>
    </w:p>
    <w:p w14:paraId="11E44E63" w14:textId="77777777" w:rsidR="00F00BDA" w:rsidRPr="00867407" w:rsidRDefault="00F00BD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3.9. When a member is expelled from the Association, his powers, as well as the powers of representatives of the expelled member in the management and control bodies of the Association, terminate.</w:t>
      </w:r>
    </w:p>
    <w:p w14:paraId="7E9FDD44" w14:textId="77777777" w:rsidR="00F00BDA" w:rsidRPr="00867407" w:rsidRDefault="00F00BD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3.10. A departing member of the Association, upon leaving, is not entitled to a refund (compensation) of the paid entry, annual membership and target fees, receipt of any property (the value of this property) or payments from the Association.</w:t>
      </w:r>
    </w:p>
    <w:p w14:paraId="55F86779" w14:textId="77777777" w:rsidR="00F00BDA" w:rsidRPr="00867407" w:rsidRDefault="00F00BDA" w:rsidP="00867407">
      <w:pPr>
        <w:spacing w:line="360" w:lineRule="auto"/>
        <w:jc w:val="both"/>
        <w:rPr>
          <w:rFonts w:asciiTheme="majorBidi" w:hAnsiTheme="majorBidi" w:cstheme="majorBidi"/>
          <w:lang w:val="en-US"/>
        </w:rPr>
      </w:pPr>
    </w:p>
    <w:p w14:paraId="35A66AD8" w14:textId="77777777" w:rsidR="00F00BDA" w:rsidRPr="00867407" w:rsidRDefault="00F00BDA" w:rsidP="00867407">
      <w:pPr>
        <w:spacing w:line="360" w:lineRule="auto"/>
        <w:jc w:val="center"/>
        <w:rPr>
          <w:rFonts w:asciiTheme="majorBidi" w:hAnsiTheme="majorBidi" w:cstheme="majorBidi"/>
          <w:b/>
          <w:bCs/>
          <w:lang w:val="en-US"/>
        </w:rPr>
      </w:pPr>
      <w:r w:rsidRPr="00867407">
        <w:rPr>
          <w:rFonts w:asciiTheme="majorBidi" w:hAnsiTheme="majorBidi" w:cstheme="majorBidi"/>
          <w:b/>
          <w:bCs/>
          <w:lang w:val="en-US"/>
        </w:rPr>
        <w:t>4. RIGHTS AND OBLIGATIONS OF ASSOCIATION MEMBERS</w:t>
      </w:r>
    </w:p>
    <w:p w14:paraId="4C5DAACC" w14:textId="77777777" w:rsidR="00F00BDA" w:rsidRPr="00867407" w:rsidRDefault="00F00BD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4.1. Members of the Association have the right:</w:t>
      </w:r>
    </w:p>
    <w:p w14:paraId="406E3524" w14:textId="77777777" w:rsidR="00F00BDA" w:rsidRPr="00867407" w:rsidRDefault="00F00BD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participate in the management of the affairs of the Association in accordance with the procedure established by the Charter and the legislation of the Russian Federation;</w:t>
      </w:r>
    </w:p>
    <w:p w14:paraId="5EF98888" w14:textId="77777777" w:rsidR="00F00BDA" w:rsidRPr="00867407" w:rsidRDefault="00F00BDA" w:rsidP="00867407">
      <w:pPr>
        <w:spacing w:line="360" w:lineRule="auto"/>
        <w:jc w:val="both"/>
        <w:rPr>
          <w:rFonts w:asciiTheme="majorBidi" w:hAnsiTheme="majorBidi" w:cstheme="majorBidi"/>
          <w:lang w:val="en-US"/>
        </w:rPr>
      </w:pPr>
      <w:r w:rsidRPr="00867407">
        <w:rPr>
          <w:rFonts w:asciiTheme="majorBidi" w:hAnsiTheme="majorBidi" w:cstheme="majorBidi"/>
          <w:lang w:val="en-US"/>
        </w:rPr>
        <w:lastRenderedPageBreak/>
        <w:t>- receive information about the activities of the Association, about the expenditure of financial (including foreign exchange) funds, get acquainted with its accounting and other documentation;</w:t>
      </w:r>
    </w:p>
    <w:p w14:paraId="25F7BD2C" w14:textId="77777777" w:rsidR="00F00BDA" w:rsidRPr="00867407" w:rsidRDefault="00F00BD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submit proposals for consideration by the bodies of the Association on all issues that are the subject of the activities of the Association, participate in their discussion and decision-making;</w:t>
      </w:r>
    </w:p>
    <w:p w14:paraId="2C210CD0" w14:textId="77777777" w:rsidR="00F00BDA" w:rsidRPr="00867407" w:rsidRDefault="00F00BD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use as a matter of priority the services provided by the Association, indicate on their letterheads and seals their belonging to the Association;</w:t>
      </w:r>
    </w:p>
    <w:p w14:paraId="0AF55A83" w14:textId="77777777" w:rsidR="00F00BDA" w:rsidRPr="00867407" w:rsidRDefault="00F00BD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to make contributions to centralized and special funds formed by the Association to ensure the formation of funding sources and the implementation of regional programs;</w:t>
      </w:r>
    </w:p>
    <w:p w14:paraId="019E09FE" w14:textId="77777777" w:rsidR="00F00BDA" w:rsidRPr="00867407" w:rsidRDefault="00F00BD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finance and lend on favorable terms for projects and programs adopted by the Association;</w:t>
      </w:r>
    </w:p>
    <w:p w14:paraId="26F203CE" w14:textId="77777777" w:rsidR="00F00BDA" w:rsidRPr="00867407" w:rsidRDefault="00F00BD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use in full the business and commercial information available in the Association, as well as other types of services provided by the Association, as well as the results of its activities;</w:t>
      </w:r>
    </w:p>
    <w:p w14:paraId="2D88C7F6" w14:textId="77777777" w:rsidR="00F00BDA" w:rsidRPr="00867407" w:rsidRDefault="00F00BD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use the services of the Association free of charge;</w:t>
      </w:r>
    </w:p>
    <w:p w14:paraId="736BEA57" w14:textId="77777777" w:rsidR="00F00BDA" w:rsidRPr="00867407" w:rsidRDefault="00F00BD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appeal against the decisions of the Association's bodies, entailing civil law consequences in the manner prescribed by the legislation of the Russian Federation;</w:t>
      </w:r>
    </w:p>
    <w:p w14:paraId="0E09F61F" w14:textId="77777777" w:rsidR="00F00BDA" w:rsidRPr="00867407" w:rsidRDefault="00F00BD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challenge the transactions made by the Association and demand compensation for the losses caused to the Association in cases stipulated by the legislation of the Russian Federation;</w:t>
      </w:r>
    </w:p>
    <w:p w14:paraId="2F33AB5A" w14:textId="77777777" w:rsidR="00F00BDA" w:rsidRPr="00867407" w:rsidRDefault="00F00BD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withdraw from the Association.</w:t>
      </w:r>
    </w:p>
    <w:p w14:paraId="6C4155FD" w14:textId="77777777" w:rsidR="00F00BDA" w:rsidRPr="00867407" w:rsidRDefault="00F00BD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4.2. Members of the Association are obliged:</w:t>
      </w:r>
    </w:p>
    <w:p w14:paraId="218CB0E4" w14:textId="77777777" w:rsidR="00F00BDA" w:rsidRPr="00867407" w:rsidRDefault="00F00BD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comply with the provisions of the current legislation of the Russian Federation, the Charter of the Association, other regulatory acts of the Association, comply with the decisions of the governing bodies of the Association;</w:t>
      </w:r>
    </w:p>
    <w:p w14:paraId="2D6AD68C" w14:textId="77777777" w:rsidR="00610952" w:rsidRPr="00867407" w:rsidRDefault="00F00BD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take part in the activities of the Association;</w:t>
      </w:r>
    </w:p>
    <w:p w14:paraId="76B589C7" w14:textId="77777777" w:rsidR="005A1A76" w:rsidRPr="00867407" w:rsidRDefault="005A1A76"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not to disclose confidential information about the activities of the Association;</w:t>
      </w:r>
    </w:p>
    <w:p w14:paraId="2D739E17" w14:textId="77777777" w:rsidR="005A1A76" w:rsidRPr="00867407" w:rsidRDefault="005A1A76"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timely and fully fulfill the obligations assumed in relation to the Association;</w:t>
      </w:r>
    </w:p>
    <w:p w14:paraId="4784A981" w14:textId="77777777" w:rsidR="005A1A76" w:rsidRPr="00867407" w:rsidRDefault="005A1A76"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provide information necessary to resolve issues related to the activities of the Association;</w:t>
      </w:r>
    </w:p>
    <w:p w14:paraId="476788D6" w14:textId="77777777" w:rsidR="005A1A76" w:rsidRPr="00867407" w:rsidRDefault="005A1A76"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assist the Association in its activities;</w:t>
      </w:r>
    </w:p>
    <w:p w14:paraId="69F964D0" w14:textId="77777777" w:rsidR="005A1A76" w:rsidRPr="00867407" w:rsidRDefault="005A1A76"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not to take actions knowingly aimed at causing harm to the Association, of which he is a member;</w:t>
      </w:r>
    </w:p>
    <w:p w14:paraId="1F9D6F0F" w14:textId="77777777" w:rsidR="005A1A76" w:rsidRPr="00867407" w:rsidRDefault="005A1A76"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participate in the formation of the Association's property in the required amount in the manner, manner and within the timeframe provided for by the founding documents of the Association, taking into account the specifics provided for in section 10 of this Charter and the Regulations on membership in the Association, pay the entrance and membership fees provided for by the Charter of the Association, as well as by decision of the General Meeting of the Association to make additional property contributions to the property of the Association;</w:t>
      </w:r>
    </w:p>
    <w:p w14:paraId="75BA50B6" w14:textId="77777777" w:rsidR="005A1A76" w:rsidRPr="00867407" w:rsidRDefault="005A1A76"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comply with this Charter and other acts adopted by the governing bodies of the Association within their powers.</w:t>
      </w:r>
    </w:p>
    <w:p w14:paraId="07B75426" w14:textId="77777777" w:rsidR="005A1A76" w:rsidRPr="00867407" w:rsidRDefault="005A1A76" w:rsidP="00867407">
      <w:pPr>
        <w:spacing w:line="360" w:lineRule="auto"/>
        <w:jc w:val="center"/>
        <w:rPr>
          <w:rFonts w:asciiTheme="majorBidi" w:hAnsiTheme="majorBidi" w:cstheme="majorBidi"/>
          <w:b/>
          <w:bCs/>
          <w:lang w:val="en-US"/>
        </w:rPr>
      </w:pPr>
      <w:r w:rsidRPr="00867407">
        <w:rPr>
          <w:rFonts w:asciiTheme="majorBidi" w:hAnsiTheme="majorBidi" w:cstheme="majorBidi"/>
          <w:b/>
          <w:bCs/>
          <w:lang w:val="en-US"/>
        </w:rPr>
        <w:lastRenderedPageBreak/>
        <w:t>5. GOVERNING BODIES OF THE ASSOCIATION</w:t>
      </w:r>
    </w:p>
    <w:p w14:paraId="1F23FD5D" w14:textId="77777777" w:rsidR="005A1A76" w:rsidRPr="00867407" w:rsidRDefault="005A1A76" w:rsidP="00867407">
      <w:pPr>
        <w:spacing w:line="360" w:lineRule="auto"/>
        <w:jc w:val="both"/>
        <w:rPr>
          <w:rFonts w:asciiTheme="majorBidi" w:hAnsiTheme="majorBidi" w:cstheme="majorBidi"/>
          <w:lang w:val="en-US"/>
        </w:rPr>
      </w:pPr>
      <w:r w:rsidRPr="00867407">
        <w:rPr>
          <w:rFonts w:asciiTheme="majorBidi" w:hAnsiTheme="majorBidi" w:cstheme="majorBidi"/>
          <w:lang w:val="en-US"/>
        </w:rPr>
        <w:t>5.1. The governing bodies of the Association are:</w:t>
      </w:r>
    </w:p>
    <w:p w14:paraId="42BB9E2B" w14:textId="77777777" w:rsidR="005A1A76" w:rsidRPr="00867407" w:rsidRDefault="005A1A76"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The General Meeting (Assembly) of the members of the Association - the highest collegial governing body;</w:t>
      </w:r>
    </w:p>
    <w:p w14:paraId="32AFB91B" w14:textId="77777777" w:rsidR="005A1A76" w:rsidRPr="00867407" w:rsidRDefault="005A1A76"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Presidium of the Association - a permanent collegial governing body;</w:t>
      </w:r>
    </w:p>
    <w:p w14:paraId="1A5D005A" w14:textId="77777777" w:rsidR="005A1A76" w:rsidRPr="00867407" w:rsidRDefault="005A1A76"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The Executive Director is the sole executive body.</w:t>
      </w:r>
    </w:p>
    <w:p w14:paraId="7CE3315E" w14:textId="77777777" w:rsidR="005A1A76" w:rsidRPr="00867407" w:rsidRDefault="005A1A76" w:rsidP="00867407">
      <w:pPr>
        <w:spacing w:line="360" w:lineRule="auto"/>
        <w:jc w:val="both"/>
        <w:rPr>
          <w:rFonts w:asciiTheme="majorBidi" w:hAnsiTheme="majorBidi" w:cstheme="majorBidi"/>
          <w:lang w:val="en-US"/>
        </w:rPr>
      </w:pPr>
      <w:r w:rsidRPr="00867407">
        <w:rPr>
          <w:rFonts w:asciiTheme="majorBidi" w:hAnsiTheme="majorBidi" w:cstheme="majorBidi"/>
          <w:lang w:val="en-US"/>
        </w:rPr>
        <w:t>5.2. The main function of the governing bodies of the Association is to ensure the achievement of the objectives of the Association.</w:t>
      </w:r>
    </w:p>
    <w:p w14:paraId="32E9D797" w14:textId="77777777" w:rsidR="005A1A76" w:rsidRPr="00867407" w:rsidRDefault="005A1A76" w:rsidP="00867407">
      <w:pPr>
        <w:spacing w:line="360" w:lineRule="auto"/>
        <w:jc w:val="both"/>
        <w:rPr>
          <w:rFonts w:asciiTheme="majorBidi" w:hAnsiTheme="majorBidi" w:cstheme="majorBidi"/>
          <w:lang w:val="en-US"/>
        </w:rPr>
      </w:pPr>
      <w:r w:rsidRPr="00867407">
        <w:rPr>
          <w:rFonts w:asciiTheme="majorBidi" w:hAnsiTheme="majorBidi" w:cstheme="majorBidi"/>
          <w:lang w:val="en-US"/>
        </w:rPr>
        <w:t>5.3. The auditing commission (Auditor) carries out the audit of the financial and economic activities of the Association.</w:t>
      </w:r>
    </w:p>
    <w:p w14:paraId="500079D2" w14:textId="77777777" w:rsidR="005A1A76" w:rsidRPr="00867407" w:rsidRDefault="005A1A76" w:rsidP="00867407">
      <w:pPr>
        <w:spacing w:line="360" w:lineRule="auto"/>
        <w:jc w:val="both"/>
        <w:rPr>
          <w:rFonts w:asciiTheme="majorBidi" w:hAnsiTheme="majorBidi" w:cstheme="majorBidi"/>
          <w:lang w:val="en-US"/>
        </w:rPr>
      </w:pPr>
    </w:p>
    <w:p w14:paraId="3D4E4F72" w14:textId="77777777" w:rsidR="005A1A76" w:rsidRPr="00867407" w:rsidRDefault="005A1A76" w:rsidP="00867407">
      <w:pPr>
        <w:spacing w:line="360" w:lineRule="auto"/>
        <w:jc w:val="center"/>
        <w:rPr>
          <w:rFonts w:asciiTheme="majorBidi" w:hAnsiTheme="majorBidi" w:cstheme="majorBidi"/>
          <w:b/>
          <w:bCs/>
          <w:lang w:val="en-US"/>
        </w:rPr>
      </w:pPr>
      <w:r w:rsidRPr="00867407">
        <w:rPr>
          <w:rFonts w:asciiTheme="majorBidi" w:hAnsiTheme="majorBidi" w:cstheme="majorBidi"/>
          <w:b/>
          <w:bCs/>
          <w:lang w:val="en-US"/>
        </w:rPr>
        <w:t>6. GENERAL MEETING (ASSEMBLY) OF ASSOCIATION MEMBERS</w:t>
      </w:r>
    </w:p>
    <w:p w14:paraId="004AA04F" w14:textId="77777777" w:rsidR="005A1A76" w:rsidRPr="00867407" w:rsidRDefault="005A1A76" w:rsidP="00867407">
      <w:pPr>
        <w:spacing w:line="360" w:lineRule="auto"/>
        <w:jc w:val="both"/>
        <w:rPr>
          <w:rFonts w:asciiTheme="majorBidi" w:hAnsiTheme="majorBidi" w:cstheme="majorBidi"/>
          <w:lang w:val="en-US"/>
        </w:rPr>
      </w:pPr>
      <w:r w:rsidRPr="00867407">
        <w:rPr>
          <w:rFonts w:asciiTheme="majorBidi" w:hAnsiTheme="majorBidi" w:cstheme="majorBidi"/>
          <w:lang w:val="en-US"/>
        </w:rPr>
        <w:t>6.1. The supreme governing body of the Association is the General Meeting (Assembly) of the members of the Association.</w:t>
      </w:r>
    </w:p>
    <w:p w14:paraId="49F4ACA6" w14:textId="77777777" w:rsidR="005A1A76" w:rsidRPr="00867407" w:rsidRDefault="005A1A76" w:rsidP="00867407">
      <w:pPr>
        <w:spacing w:line="360" w:lineRule="auto"/>
        <w:jc w:val="both"/>
        <w:rPr>
          <w:rFonts w:asciiTheme="majorBidi" w:hAnsiTheme="majorBidi" w:cstheme="majorBidi"/>
          <w:lang w:val="en-US"/>
        </w:rPr>
      </w:pPr>
      <w:r w:rsidRPr="00867407">
        <w:rPr>
          <w:rFonts w:asciiTheme="majorBidi" w:hAnsiTheme="majorBidi" w:cstheme="majorBidi"/>
          <w:lang w:val="en-US"/>
        </w:rPr>
        <w:t>The General Meeting (Assembly) is held at least once a year under the chairmanship of the Chairman of the Presidium of the Association. In case of his absence, one of the members of the Presidium of the Association elected for this purpose directly at the current meeting by a simple majority of votes of those present may chair the General Meeting (Assembly).</w:t>
      </w:r>
    </w:p>
    <w:p w14:paraId="4A902DC1" w14:textId="77777777" w:rsidR="005A1A76" w:rsidRPr="00867407" w:rsidRDefault="005A1A76" w:rsidP="00867407">
      <w:pPr>
        <w:spacing w:line="360" w:lineRule="auto"/>
        <w:jc w:val="both"/>
        <w:rPr>
          <w:rFonts w:asciiTheme="majorBidi" w:hAnsiTheme="majorBidi" w:cstheme="majorBidi"/>
          <w:lang w:val="en-US"/>
        </w:rPr>
      </w:pPr>
      <w:r w:rsidRPr="00867407">
        <w:rPr>
          <w:rFonts w:asciiTheme="majorBidi" w:hAnsiTheme="majorBidi" w:cstheme="majorBidi"/>
          <w:lang w:val="en-US"/>
        </w:rPr>
        <w:t>6.2. The competence of the General Meeting (Assembly) includes the following issues:</w:t>
      </w:r>
    </w:p>
    <w:p w14:paraId="183817FD" w14:textId="77777777" w:rsidR="005A1A76" w:rsidRPr="00867407" w:rsidRDefault="005A1A76" w:rsidP="00867407">
      <w:pPr>
        <w:spacing w:line="360" w:lineRule="auto"/>
        <w:jc w:val="both"/>
        <w:rPr>
          <w:rFonts w:asciiTheme="majorBidi" w:hAnsiTheme="majorBidi" w:cstheme="majorBidi"/>
          <w:lang w:val="en-US"/>
        </w:rPr>
      </w:pPr>
      <w:r w:rsidRPr="00867407">
        <w:rPr>
          <w:rFonts w:asciiTheme="majorBidi" w:hAnsiTheme="majorBidi" w:cstheme="majorBidi"/>
          <w:lang w:val="en-US"/>
        </w:rPr>
        <w:t>6.2.1 determination of priority areas of the Association's activities, principles of formation and use of its property;</w:t>
      </w:r>
    </w:p>
    <w:p w14:paraId="3AFCF457" w14:textId="77777777" w:rsidR="005A1A76" w:rsidRPr="00867407" w:rsidRDefault="005A1A76" w:rsidP="00867407">
      <w:pPr>
        <w:spacing w:line="360" w:lineRule="auto"/>
        <w:jc w:val="both"/>
        <w:rPr>
          <w:rFonts w:asciiTheme="majorBidi" w:hAnsiTheme="majorBidi" w:cstheme="majorBidi"/>
          <w:lang w:val="en-US"/>
        </w:rPr>
      </w:pPr>
      <w:r w:rsidRPr="00867407">
        <w:rPr>
          <w:rFonts w:asciiTheme="majorBidi" w:hAnsiTheme="majorBidi" w:cstheme="majorBidi"/>
          <w:lang w:val="en-US"/>
        </w:rPr>
        <w:t>6.2.2 changing the Charter of the Association;</w:t>
      </w:r>
    </w:p>
    <w:p w14:paraId="153686A0" w14:textId="77777777" w:rsidR="005A1A76" w:rsidRPr="00867407" w:rsidRDefault="005A1A76" w:rsidP="00867407">
      <w:pPr>
        <w:spacing w:line="360" w:lineRule="auto"/>
        <w:jc w:val="both"/>
        <w:rPr>
          <w:rFonts w:asciiTheme="majorBidi" w:hAnsiTheme="majorBidi" w:cstheme="majorBidi"/>
          <w:lang w:val="en-US"/>
        </w:rPr>
      </w:pPr>
      <w:r w:rsidRPr="00867407">
        <w:rPr>
          <w:rFonts w:asciiTheme="majorBidi" w:hAnsiTheme="majorBidi" w:cstheme="majorBidi"/>
          <w:lang w:val="en-US"/>
        </w:rPr>
        <w:t>6.2.3 determining the procedure for admission to the membership of the Association and exclusion from among its members;</w:t>
      </w:r>
    </w:p>
    <w:p w14:paraId="67D75382" w14:textId="77777777" w:rsidR="005A1A76" w:rsidRPr="00867407" w:rsidRDefault="005A1A76" w:rsidP="00867407">
      <w:pPr>
        <w:spacing w:line="360" w:lineRule="auto"/>
        <w:jc w:val="both"/>
        <w:rPr>
          <w:rFonts w:asciiTheme="majorBidi" w:hAnsiTheme="majorBidi" w:cstheme="majorBidi"/>
          <w:lang w:val="en-US"/>
        </w:rPr>
      </w:pPr>
      <w:r w:rsidRPr="00867407">
        <w:rPr>
          <w:rFonts w:asciiTheme="majorBidi" w:hAnsiTheme="majorBidi" w:cstheme="majorBidi"/>
          <w:lang w:val="en-US"/>
        </w:rPr>
        <w:t>6.2.4 formation of Association bodies and early termination of their powers;</w:t>
      </w:r>
    </w:p>
    <w:p w14:paraId="4AAB8296" w14:textId="77777777" w:rsidR="005A1A76" w:rsidRPr="00867407" w:rsidRDefault="005A1A76" w:rsidP="00867407">
      <w:pPr>
        <w:spacing w:line="360" w:lineRule="auto"/>
        <w:jc w:val="both"/>
        <w:rPr>
          <w:rFonts w:asciiTheme="majorBidi" w:hAnsiTheme="majorBidi" w:cstheme="majorBidi"/>
          <w:lang w:val="en-US"/>
        </w:rPr>
      </w:pPr>
      <w:r w:rsidRPr="00867407">
        <w:rPr>
          <w:rFonts w:asciiTheme="majorBidi" w:hAnsiTheme="majorBidi" w:cstheme="majorBidi"/>
          <w:lang w:val="en-US"/>
        </w:rPr>
        <w:t>6.2.5 approval of the annual report and accounting (financial) statements of the Association;</w:t>
      </w:r>
    </w:p>
    <w:p w14:paraId="30BD7E99" w14:textId="77777777" w:rsidR="005A1A76" w:rsidRPr="00867407" w:rsidRDefault="005A1A76" w:rsidP="00867407">
      <w:pPr>
        <w:spacing w:line="360" w:lineRule="auto"/>
        <w:jc w:val="both"/>
        <w:rPr>
          <w:rFonts w:asciiTheme="majorBidi" w:hAnsiTheme="majorBidi" w:cstheme="majorBidi"/>
          <w:lang w:val="en-US"/>
        </w:rPr>
      </w:pPr>
      <w:r w:rsidRPr="00867407">
        <w:rPr>
          <w:rFonts w:asciiTheme="majorBidi" w:hAnsiTheme="majorBidi" w:cstheme="majorBidi"/>
          <w:lang w:val="en-US"/>
        </w:rPr>
        <w:t>6.2.6 making decisions on the establishment by the Association of other legal entities, on the participation of the Association in other legal entities, on the establishment of branches and on the opening of representative offices of the Association;</w:t>
      </w:r>
    </w:p>
    <w:p w14:paraId="70AE7FB5" w14:textId="77777777" w:rsidR="005A1A76" w:rsidRPr="00867407" w:rsidRDefault="005A1A76" w:rsidP="00867407">
      <w:pPr>
        <w:spacing w:line="360" w:lineRule="auto"/>
        <w:jc w:val="both"/>
        <w:rPr>
          <w:rFonts w:asciiTheme="majorBidi" w:hAnsiTheme="majorBidi" w:cstheme="majorBidi"/>
          <w:lang w:val="en-US"/>
        </w:rPr>
      </w:pPr>
      <w:r w:rsidRPr="00867407">
        <w:rPr>
          <w:rFonts w:asciiTheme="majorBidi" w:hAnsiTheme="majorBidi" w:cstheme="majorBidi"/>
          <w:lang w:val="en-US"/>
        </w:rPr>
        <w:t>6.2.7 making decisions on the reorganization and liquidation of the Association, on the appointment of a liquidation commission (liquidator) and on the approval of the liquidation balance sheet;</w:t>
      </w:r>
    </w:p>
    <w:p w14:paraId="71663192" w14:textId="77777777" w:rsidR="00F00BDA" w:rsidRPr="00867407" w:rsidRDefault="005A1A76" w:rsidP="00867407">
      <w:pPr>
        <w:spacing w:line="360" w:lineRule="auto"/>
        <w:jc w:val="both"/>
        <w:rPr>
          <w:rFonts w:asciiTheme="majorBidi" w:hAnsiTheme="majorBidi" w:cstheme="majorBidi"/>
          <w:lang w:val="en-US"/>
        </w:rPr>
      </w:pPr>
      <w:r w:rsidRPr="00867407">
        <w:rPr>
          <w:rFonts w:asciiTheme="majorBidi" w:hAnsiTheme="majorBidi" w:cstheme="majorBidi"/>
          <w:lang w:val="en-US"/>
        </w:rPr>
        <w:t>6.2.8 making decisions on the procedure for determining the amount and method of payment of membership fees, on additional property contributions of members of the Association to its property and on the amount of their subsidiary liability for the obligations of the Association;</w:t>
      </w:r>
    </w:p>
    <w:p w14:paraId="7888A0C0"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lastRenderedPageBreak/>
        <w:t>6.2.9 approval of the audit organization or individual auditor of the Association;</w:t>
      </w:r>
    </w:p>
    <w:p w14:paraId="2C8BE98D"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6.2.10. resolution of other issues provided for by this Charter.</w:t>
      </w:r>
    </w:p>
    <w:p w14:paraId="0E8B8D2F"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Issues provided for in subparagraphs 6.2.1. - 6.2.9. belong to the exclusive competence of the General Meeting (Assembly) and cannot be transferred to the competence of other bodies of the Association.</w:t>
      </w:r>
    </w:p>
    <w:p w14:paraId="1AB3F814"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6.3. The Association holds an annual general meeting (Assembly) once a year, regardless of other meetings. The Annual General Meeting (Assembly) is held three months later, but no later than four months after the end of the financial year.</w:t>
      </w:r>
    </w:p>
    <w:p w14:paraId="0540CCFE"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6.4. All meetings other than the annual meeting are extraordinary.</w:t>
      </w:r>
    </w:p>
    <w:p w14:paraId="2204E8D1"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Extraordinary meetings are convened at the initiative of the Chairman of the Presidium of the Association, the Executive Director, at the request of the Auditor of the Association, the Auditor of the Association, one or more members of the Association. The decision to hold or refuse to hold an extraordinary meeting is made by the Presidium of the Association within 10 working days from the date of receipt of the relevant proposal by the Presidium of the Association.</w:t>
      </w:r>
    </w:p>
    <w:p w14:paraId="31646AC6"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If the Presidium of the Association makes a positive decision, the Chairman of the Presidium of the Association no later than 14 calendar days before the date of the extraordinary meeting of the members of the Association (Assembly) notifies in writing all members of the Association of the date, time and place of the extraordinary meeting.</w:t>
      </w:r>
    </w:p>
    <w:p w14:paraId="74610764"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6.5. The General Meeting (Assembly) is convened by the Chairman of the Presidium of the Association or, in his absence, by the Executive Secretary (Executive Director).</w:t>
      </w:r>
    </w:p>
    <w:p w14:paraId="496582E2"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The Chairman of the Presidium of the Association or, in his absence, the Executive Secretary (Executive Director) no later than 30 days before the General Meeting (Assembly) shall notify in writing all members of the Association, as well as officials of the Association on the date, time and place of the General Meeting (Assembly).</w:t>
      </w:r>
    </w:p>
    <w:p w14:paraId="565B062C"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6.6. The General Meeting (Assembly) is competent if more than half of the members of the Association are present at it.</w:t>
      </w:r>
    </w:p>
    <w:p w14:paraId="7D08994D"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6.7. Decisions of the General Meeting (Assembly) are made by a majority vote of the members of the Association present at the meeting. The decision of the General Meeting (Assembly) on issues of exclusive competence is taken by a qualified majority of 2/3 of the votes of the members of the Association present at the meeting.</w:t>
      </w:r>
    </w:p>
    <w:p w14:paraId="4DEE1E93"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6.8. The decisions of the Assembly are recorded in the minutes signed by the chairman and the secretary of the meeting.</w:t>
      </w:r>
    </w:p>
    <w:p w14:paraId="4317D421" w14:textId="77777777" w:rsidR="00675C5A" w:rsidRPr="00867407" w:rsidRDefault="00675C5A" w:rsidP="00867407">
      <w:pPr>
        <w:spacing w:line="360" w:lineRule="auto"/>
        <w:jc w:val="both"/>
        <w:rPr>
          <w:rFonts w:asciiTheme="majorBidi" w:hAnsiTheme="majorBidi" w:cstheme="majorBidi"/>
          <w:lang w:val="en-US"/>
        </w:rPr>
      </w:pPr>
    </w:p>
    <w:p w14:paraId="0431D0F5" w14:textId="77777777" w:rsidR="00675C5A" w:rsidRPr="00867407" w:rsidRDefault="00675C5A" w:rsidP="00867407">
      <w:pPr>
        <w:spacing w:line="360" w:lineRule="auto"/>
        <w:jc w:val="center"/>
        <w:rPr>
          <w:rFonts w:asciiTheme="majorBidi" w:hAnsiTheme="majorBidi" w:cstheme="majorBidi"/>
          <w:b/>
          <w:bCs/>
          <w:lang w:val="en-US"/>
        </w:rPr>
      </w:pPr>
    </w:p>
    <w:p w14:paraId="0629E7C0" w14:textId="77777777" w:rsidR="00675C5A" w:rsidRPr="00867407" w:rsidRDefault="00675C5A" w:rsidP="00867407">
      <w:pPr>
        <w:spacing w:line="360" w:lineRule="auto"/>
        <w:jc w:val="center"/>
        <w:rPr>
          <w:rFonts w:asciiTheme="majorBidi" w:hAnsiTheme="majorBidi" w:cstheme="majorBidi"/>
          <w:b/>
          <w:bCs/>
          <w:lang w:val="en-US"/>
        </w:rPr>
      </w:pPr>
    </w:p>
    <w:p w14:paraId="10AC72B1" w14:textId="77777777" w:rsidR="00675C5A" w:rsidRPr="00867407" w:rsidRDefault="00675C5A" w:rsidP="00867407">
      <w:pPr>
        <w:spacing w:line="360" w:lineRule="auto"/>
        <w:jc w:val="center"/>
        <w:rPr>
          <w:rFonts w:asciiTheme="majorBidi" w:hAnsiTheme="majorBidi" w:cstheme="majorBidi"/>
          <w:b/>
          <w:bCs/>
          <w:lang w:val="en-US"/>
        </w:rPr>
      </w:pPr>
      <w:r w:rsidRPr="00867407">
        <w:rPr>
          <w:rFonts w:asciiTheme="majorBidi" w:hAnsiTheme="majorBidi" w:cstheme="majorBidi"/>
          <w:b/>
          <w:bCs/>
          <w:lang w:val="en-US"/>
        </w:rPr>
        <w:lastRenderedPageBreak/>
        <w:t>7. PRESIDIUM OF THE ASSOCIATION</w:t>
      </w:r>
    </w:p>
    <w:p w14:paraId="42B89DC8"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7.1. For the practical current management of the activities of the Association in the period between the convocation of the General Meeting (Assembly), the Presidium of the Association is elected - a permanent collegial governing body of the Association.</w:t>
      </w:r>
    </w:p>
    <w:p w14:paraId="3F89E550"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7.2. The Executive Secretary of the Association is ex officio included in the Presidium of the Association. The remaining members of the Presidium of the Association are elected by the Assembly for a period of 4 (four) years from among the members of the Association in the number established by the Assembly. Persons elected to the Presidium of the Association may be re-elected an unlimited number of times.</w:t>
      </w:r>
    </w:p>
    <w:p w14:paraId="282EF7DE"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7.3. The Presidium of the Association is headed by the Chairman of the Presidium of the Association, elected by the members of the Presidium from among the members of the Presidium of the Association.</w:t>
      </w:r>
    </w:p>
    <w:p w14:paraId="2CE7D644" w14:textId="77777777" w:rsidR="005A1A76"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7.4. The Chairman of the Presidium of the Association organizes the work of the Presidium of the Association, chairs the Assemblies, represents the interests of the Association at official events in Russia and abroad, participates in meetings of international bodies of the WEC and negotiations with the heads and representatives of the Central Office of the WEC, its working bodies, the National Committees of the member countries of the WEC and other organizations working under the auspices of WEC.</w:t>
      </w:r>
    </w:p>
    <w:p w14:paraId="5513C7A4"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7.5. The Presidium of the Association is accountable to the Assembly. When a member is expelled from the Association, his powers, as well as the powers of the representatives of the expelled member in the Presidium of the Association, terminate.</w:t>
      </w:r>
    </w:p>
    <w:p w14:paraId="72DECFB8"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7.6. Association Presidium:</w:t>
      </w:r>
    </w:p>
    <w:p w14:paraId="68D3AA52"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organizes the work of the Association and exercises control over the implementation of the decisions of the Assembly;</w:t>
      </w:r>
    </w:p>
    <w:p w14:paraId="1B39FBF6"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organizes the preparation and holding of the Assembly, prepares questions for discussion at the Assembly;</w:t>
      </w:r>
    </w:p>
    <w:p w14:paraId="1A83BCA0"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carries out admission to the membership of the Association and exclusion from the membership of the Association in accordance with the Regulations on membership in the Association;</w:t>
      </w:r>
    </w:p>
    <w:p w14:paraId="4AE7F8B4"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considers and approves the estimate of expenses of the Association;</w:t>
      </w:r>
    </w:p>
    <w:p w14:paraId="403CDC2B"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informs the registration authority about the continuation of the activities of the Association in the amount of information included in the Unified State Register of Legal Entities;</w:t>
      </w:r>
    </w:p>
    <w:p w14:paraId="79D74219"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approves, at the suggestion of the Chairman of the Presidium of the Association and / or the Executive Director, the Regulations on the Executive Office of the Association;</w:t>
      </w:r>
    </w:p>
    <w:p w14:paraId="520FA92D"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makes a decision to hold or refuse to hold an extraordinary general meeting of the members of the Association;</w:t>
      </w:r>
    </w:p>
    <w:p w14:paraId="3DD9F2FF"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lastRenderedPageBreak/>
        <w:t>- makes a decision on exemption from payment of the entrance fee, in the case provided for in clause 10.3. Charter;</w:t>
      </w:r>
    </w:p>
    <w:p w14:paraId="6D4BFDB2"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makes a decision on the necessity (expediency) of amending the Charter of the Association;</w:t>
      </w:r>
    </w:p>
    <w:p w14:paraId="1750866F"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resolves any other operational issues of the internal activities of the Association, not related to the exclusive competence of the Assembly or the Executive Director.</w:t>
      </w:r>
    </w:p>
    <w:p w14:paraId="0742120A"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7.7. Meetings of the Presidium of the Association are held as necessary and are considered competent if more than 50% of the members of the Presidium participate in them.</w:t>
      </w:r>
    </w:p>
    <w:p w14:paraId="0CBAC893"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7.8. Decisions at meetings of the Presidium are taken by open voting by a simple majority of votes of the members of the Presidium present at the meeting. The Chairman of the Presidium of the Association chairs the meetings of the Presidium and has 2 (Two) votes in case of equality of votes “for” and “against”.</w:t>
      </w:r>
    </w:p>
    <w:p w14:paraId="74AD790E" w14:textId="77777777" w:rsidR="00675C5A" w:rsidRPr="00867407" w:rsidRDefault="00675C5A" w:rsidP="00867407">
      <w:pPr>
        <w:spacing w:line="360" w:lineRule="auto"/>
        <w:jc w:val="center"/>
        <w:rPr>
          <w:rFonts w:asciiTheme="majorBidi" w:hAnsiTheme="majorBidi" w:cstheme="majorBidi"/>
          <w:b/>
          <w:bCs/>
          <w:lang w:val="en-US"/>
        </w:rPr>
      </w:pPr>
      <w:r w:rsidRPr="00867407">
        <w:rPr>
          <w:rFonts w:asciiTheme="majorBidi" w:hAnsiTheme="majorBidi" w:cstheme="majorBidi"/>
          <w:b/>
          <w:bCs/>
          <w:lang w:val="en-US"/>
        </w:rPr>
        <w:t>8. EXECUTIVE DIRECTOR</w:t>
      </w:r>
    </w:p>
    <w:p w14:paraId="3E09FD21"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8.1. Management of the current activities of the Association is carried out by the sole executive body - the Executive Director of the Association.</w:t>
      </w:r>
    </w:p>
    <w:p w14:paraId="2040BC53"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8.2. The Executive Director of the Association is appointed by the General Meeting (Assembly) on the proposal of the Chairman of the Presidium of the Association for a period of 4 (four) years with the right to re-election an unlimited number of times.</w:t>
      </w:r>
    </w:p>
    <w:p w14:paraId="6E856DC1"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8.3. Executive Director:</w:t>
      </w:r>
    </w:p>
    <w:p w14:paraId="0FD06866"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without a power of attorney acts on behalf of the Association, represents it in all institutions, organizations and enterprises, both on the territory of the Russian Federation and abroad;</w:t>
      </w:r>
    </w:p>
    <w:p w14:paraId="4941B818"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is accountable to the Assembly, is responsible for the state of affairs of the Association and is authorized to resolve all issues of the Association's activities that are not within the exclusive competence of the Assembly and / or the Presidium of the Association;</w:t>
      </w:r>
    </w:p>
    <w:p w14:paraId="79403C8B"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makes decisions and issues orders on the activities of the Association;</w:t>
      </w:r>
    </w:p>
    <w:p w14:paraId="305F99CE"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manages the funds of the Association within the budget approved by the Presidium, concludes agreements, performs other legal actions on behalf of the Association;</w:t>
      </w:r>
    </w:p>
    <w:p w14:paraId="5E9C50AC"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solves the issues of economic and financial activities of the Association;</w:t>
      </w:r>
    </w:p>
    <w:p w14:paraId="2DCFB259"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ten</w:t>
      </w:r>
    </w:p>
    <w:p w14:paraId="13F9CE56"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approves the staff list, the structure of the Executive Office of the Association, applies incentives and disciplinary measures to employees, approves their job responsibilities;</w:t>
      </w:r>
    </w:p>
    <w:p w14:paraId="716D7016"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exercise control over the activities of branches and representative offices of the Association;</w:t>
      </w:r>
    </w:p>
    <w:p w14:paraId="0E71FAB3"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is responsible within its competence for the use of funds and property of the Association in accordance with its statutory purposes.</w:t>
      </w:r>
    </w:p>
    <w:p w14:paraId="45AB5E7F" w14:textId="77777777" w:rsidR="00675C5A" w:rsidRPr="00867407" w:rsidRDefault="00675C5A" w:rsidP="00867407">
      <w:pPr>
        <w:spacing w:line="360" w:lineRule="auto"/>
        <w:jc w:val="center"/>
        <w:rPr>
          <w:rFonts w:asciiTheme="majorBidi" w:hAnsiTheme="majorBidi" w:cstheme="majorBidi"/>
          <w:b/>
          <w:bCs/>
          <w:lang w:val="en-US"/>
        </w:rPr>
      </w:pPr>
    </w:p>
    <w:p w14:paraId="5A551430" w14:textId="77777777" w:rsidR="00675C5A" w:rsidRPr="00867407" w:rsidRDefault="00675C5A" w:rsidP="00867407">
      <w:pPr>
        <w:spacing w:line="360" w:lineRule="auto"/>
        <w:jc w:val="center"/>
        <w:rPr>
          <w:rFonts w:asciiTheme="majorBidi" w:hAnsiTheme="majorBidi" w:cstheme="majorBidi"/>
          <w:b/>
          <w:bCs/>
          <w:lang w:val="en-US"/>
        </w:rPr>
      </w:pPr>
    </w:p>
    <w:p w14:paraId="0CF45E6A" w14:textId="77777777" w:rsidR="00675C5A" w:rsidRPr="00867407" w:rsidRDefault="00675C5A" w:rsidP="00867407">
      <w:pPr>
        <w:spacing w:line="360" w:lineRule="auto"/>
        <w:jc w:val="center"/>
        <w:rPr>
          <w:rFonts w:asciiTheme="majorBidi" w:hAnsiTheme="majorBidi" w:cstheme="majorBidi"/>
          <w:b/>
          <w:bCs/>
          <w:lang w:val="en-US"/>
        </w:rPr>
      </w:pPr>
      <w:r w:rsidRPr="00867407">
        <w:rPr>
          <w:rFonts w:asciiTheme="majorBidi" w:hAnsiTheme="majorBidi" w:cstheme="majorBidi"/>
          <w:b/>
          <w:bCs/>
          <w:lang w:val="en-US"/>
        </w:rPr>
        <w:lastRenderedPageBreak/>
        <w:t>9. RESPONSIBLE SECRETARY</w:t>
      </w:r>
    </w:p>
    <w:p w14:paraId="15D6CE58"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9.1. The functions of the Executive Secretary of the Association are performed by the Executive Director of the Association.</w:t>
      </w:r>
    </w:p>
    <w:p w14:paraId="6CB6C488"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9.2. The executive secretary of the Association is ex officio a member of the WEC RNC Presidium with the right to vote.</w:t>
      </w:r>
    </w:p>
    <w:p w14:paraId="3A9E88F2"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9.3. In his activities, the Executive Secretary of the Association is guided by the current Russian legislation, the provisions of the Charter and regulations of the Association and the international organization WEC, as well as the decisions of the Presidium of the Association.</w:t>
      </w:r>
    </w:p>
    <w:p w14:paraId="6EF88959"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9.4. The executive secretary of the Association is appointed by the General Meeting (Assembly) for a period of 4 (four) years.</w:t>
      </w:r>
    </w:p>
    <w:p w14:paraId="4FBA0894"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9.5. The Executive Secretary is re-elected every 4 (four) years in the same order in which he is elected. The number of his re-elections is not limited.</w:t>
      </w:r>
    </w:p>
    <w:p w14:paraId="2EE7E950"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9.6. The Executive Secretary organizes operational communication of the Association with the WEC Central Office, WEC technical committees and working groups, National Committees of WEC member countries and other foreign organizations, companies and individuals participating in WEC activities.</w:t>
      </w:r>
    </w:p>
    <w:p w14:paraId="11EE69D9"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9.7. On behalf of the Presidium of the Association, he participates in meetings of international bodies of the WEC and negotiations, representing the Association in accordance with the positions agreed with the governing bodies of the Association and in accordance with the decisions. 9.8. The Executive Secretary acts in accordance with the Regulations on the Executive Secretary of the Association, approved by the Presidium of the Association; 9.9. In the absence of the Chairman of the Presidium of the Association, the Executive Secretary represents the Association at events in Russia and abroad.</w:t>
      </w:r>
    </w:p>
    <w:p w14:paraId="025F5DC3" w14:textId="77777777" w:rsidR="00675C5A" w:rsidRPr="00867407" w:rsidRDefault="00675C5A" w:rsidP="00867407">
      <w:pPr>
        <w:spacing w:line="360" w:lineRule="auto"/>
        <w:jc w:val="center"/>
        <w:rPr>
          <w:rFonts w:asciiTheme="majorBidi" w:hAnsiTheme="majorBidi" w:cstheme="majorBidi"/>
          <w:b/>
          <w:bCs/>
          <w:lang w:val="en-US"/>
        </w:rPr>
      </w:pPr>
      <w:r w:rsidRPr="00867407">
        <w:rPr>
          <w:rFonts w:asciiTheme="majorBidi" w:hAnsiTheme="majorBidi" w:cstheme="majorBidi"/>
          <w:b/>
          <w:bCs/>
          <w:lang w:val="en-US"/>
        </w:rPr>
        <w:t>10. PROPERTY, ACCOUNTING, REPORTING AND CONTROL OVER THE ACTIVITIES OF THE ASSOCIATION</w:t>
      </w:r>
    </w:p>
    <w:p w14:paraId="1F9CB099"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10.1. The property of the Association consists of material values ​​and financial resources that are on its balance sheet and are the property of the Association.</w:t>
      </w:r>
    </w:p>
    <w:p w14:paraId="592F9E3F"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The Association may own buildings, structures, housing stock, equipment, inventory, funds in rubles and foreign currency, securities, and other property. The Association may own land plots or have other rights in accordance with the legislation of the Russian Federation.</w:t>
      </w:r>
    </w:p>
    <w:p w14:paraId="12D6BE5E"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10.2. The sources of formation of the property of the Association are:</w:t>
      </w:r>
    </w:p>
    <w:p w14:paraId="5351C9B4"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introductory, membership and target fees of members of the Association;</w:t>
      </w:r>
    </w:p>
    <w:p w14:paraId="03B3E905"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voluntary property contributions and donations;</w:t>
      </w:r>
    </w:p>
    <w:p w14:paraId="27FF0423"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proceeds from the sale of goods, works, services;</w:t>
      </w:r>
    </w:p>
    <w:p w14:paraId="7D4E89B4"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dividends (income, interest) received on shares, bonds, other securities and deposits;</w:t>
      </w:r>
    </w:p>
    <w:p w14:paraId="4905BA2C"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lastRenderedPageBreak/>
        <w:t>- income received from the property of the Association;</w:t>
      </w:r>
    </w:p>
    <w:p w14:paraId="7BC40684"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other receipts not prohibited by law.</w:t>
      </w:r>
    </w:p>
    <w:p w14:paraId="2A3B02AC"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10.3. The amount and procedure for payment by members of the Association of entrance and membership fees are established by the Regulations on membership in the Association, adopted by the Assembly. When a new member joins the Association, which is a member of a group of companies, one or more of whose members are already members of the Association, the entry fee is not paid by the member joining the Association in an exceptional case by decision of the Presidium of the Association. The amount and procedure for paying subsequent membership fees by them are established by the Regulations on membership in the Association, adopted by the Assembly. The amount of membership fees is determined taking into account the requirements of this clause of the Charter, the total number of members of the Association and the amount of the annual contribution of the Russian National Committee to the World Energy Council.</w:t>
      </w:r>
    </w:p>
    <w:p w14:paraId="34E238C2"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10.4. Entrance and membership fees are used to form and pay the membership fee of the Russian National Committee to the World Energy Council, the maintenance of the Association's governing bodies, to hold the Assembly, and to finance projects and events implemented by the Association.</w:t>
      </w:r>
    </w:p>
    <w:p w14:paraId="65A82DC3"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10.5. Contributions are paid in cash. Payment of contributions with securities, other property and non-property rights or other rights having a monetary value is possible only by decision of the Presidium of the Association. The value of the contributed property is estimated in rubles as agreed between the member of the Association and the Presidium.</w:t>
      </w:r>
    </w:p>
    <w:p w14:paraId="7FF07005"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10.6. The income received by the Association cannot be distributed among the members of the Association and is used only to fulfill the statutory purposes.</w:t>
      </w:r>
    </w:p>
    <w:p w14:paraId="46067C62"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10.7. In the manner prescribed by law, the Association maintains accounting and statistical reporting.</w:t>
      </w:r>
    </w:p>
    <w:p w14:paraId="01DE8C27"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10.8. Control over the financial and economic activities of the Association is carried out by the Audit Commission (Auditor), which is elected by the Assembly for a period of 4 (four) years.</w:t>
      </w:r>
    </w:p>
    <w:p w14:paraId="51B371C2"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10.9. The auditor carries out inspections of the financial and economic activities of the Association at least once a year. The auditor presents the results of the checks to the Assembly of the Association after discussing them at a meeting of the Presidium.</w:t>
      </w:r>
    </w:p>
    <w:p w14:paraId="6C200527" w14:textId="77777777" w:rsidR="00675C5A" w:rsidRPr="00867407" w:rsidRDefault="00675C5A" w:rsidP="00867407">
      <w:pPr>
        <w:spacing w:line="360" w:lineRule="auto"/>
        <w:jc w:val="center"/>
        <w:rPr>
          <w:rFonts w:asciiTheme="majorBidi" w:hAnsiTheme="majorBidi" w:cstheme="majorBidi"/>
          <w:b/>
          <w:bCs/>
          <w:lang w:val="en-US"/>
        </w:rPr>
      </w:pPr>
    </w:p>
    <w:p w14:paraId="2372ACAB" w14:textId="77777777" w:rsidR="00675C5A" w:rsidRPr="00867407" w:rsidRDefault="00675C5A" w:rsidP="00867407">
      <w:pPr>
        <w:spacing w:line="360" w:lineRule="auto"/>
        <w:jc w:val="center"/>
        <w:rPr>
          <w:rFonts w:asciiTheme="majorBidi" w:hAnsiTheme="majorBidi" w:cstheme="majorBidi"/>
          <w:b/>
          <w:bCs/>
          <w:lang w:val="en-US"/>
        </w:rPr>
      </w:pPr>
      <w:r w:rsidRPr="00867407">
        <w:rPr>
          <w:rFonts w:asciiTheme="majorBidi" w:hAnsiTheme="majorBidi" w:cstheme="majorBidi"/>
          <w:b/>
          <w:bCs/>
          <w:lang w:val="en-US"/>
        </w:rPr>
        <w:t>11. PROCEDURE FOR REORGANIZATION AND LIQUIDATION</w:t>
      </w:r>
    </w:p>
    <w:p w14:paraId="0156ED93"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11.1. The Association may be reorganized or liquidated by decision of the General Meeting (Assembly), as well as on other grounds provided for by law.</w:t>
      </w:r>
    </w:p>
    <w:p w14:paraId="7EE4BE85"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 xml:space="preserve">11.2. Liquidation is carried out by a liquidation commission elected by the General Meeting (Assembly), and in cases of liquidation of the Association by decision of the competent authorities </w:t>
      </w:r>
      <w:r w:rsidRPr="00867407">
        <w:rPr>
          <w:rFonts w:asciiTheme="majorBidi" w:hAnsiTheme="majorBidi" w:cstheme="majorBidi"/>
          <w:lang w:val="en-US"/>
        </w:rPr>
        <w:lastRenderedPageBreak/>
        <w:t>- by a commission appointed by these bodies. From the moment of appointment of the liquidation commission, the powers to manage the affairs of the Association are transferred to it.</w:t>
      </w:r>
    </w:p>
    <w:p w14:paraId="286DF545"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11.3. The liquidation commission places in the press, which publishes data on state registration of legal entities, a publication on the liquidation of the Association, the procedure and deadline for filing claims by its creditors.</w:t>
      </w:r>
    </w:p>
    <w:p w14:paraId="1D672E50"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11.4. The Liquidation Commission takes measures to identify creditors and collect receivables, and also notifies creditors in writing of the liquidation of the Association.</w:t>
      </w:r>
    </w:p>
    <w:p w14:paraId="1A68692A"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At the end of the term for the presentation of claims by creditors, the liquidation commission draws up an interim liquidation balance sheet, which contains information on the composition of the property of the Association being liquidated, the list of claims submitted by creditors, as well as the results of their consideration. The interim liquidation balance sheet is approved by the general meeting of the members of the Association.</w:t>
      </w:r>
    </w:p>
    <w:p w14:paraId="32972948"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11.5. If the funds available to the liquidated Association are not sufficient to satisfy the claims of creditors, the liquidation commission shall sell the property of the Association at public auction in the manner prescribed for the execution of court decisions.</w:t>
      </w:r>
    </w:p>
    <w:p w14:paraId="6C176B65"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11.6. The payment of monetary amounts to the creditors of the liquidated Association is made by the liquidation.</w:t>
      </w:r>
    </w:p>
    <w:p w14:paraId="59800364"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commission in the order of priority established by Article 64 of the Civil Code of the Russian Federation, in accordance with the interim liquidation balance sheet, starting from the date of its approval, with the exception of creditors of the third and fourth priority, payments to which are made after a month from the date of approval of the interim liquidation balance sheet.</w:t>
      </w:r>
    </w:p>
    <w:p w14:paraId="1F0EFD5B"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11.7. When the Association is liquidated, the property remaining after the satisfaction of creditors' claims is directed to the purposes for which it was created, and (or) to charitable purposes.</w:t>
      </w:r>
    </w:p>
    <w:p w14:paraId="1D1A405C"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In the event that the use of the property of the liquidated Association in accordance with these Articles of Association is not possible, it shall be turned into state revenue.</w:t>
      </w:r>
    </w:p>
    <w:p w14:paraId="1323DB06" w14:textId="77777777" w:rsidR="00675C5A" w:rsidRPr="00867407" w:rsidRDefault="00675C5A" w:rsidP="00867407">
      <w:pPr>
        <w:spacing w:line="360" w:lineRule="auto"/>
        <w:jc w:val="center"/>
        <w:rPr>
          <w:rFonts w:asciiTheme="majorBidi" w:hAnsiTheme="majorBidi" w:cstheme="majorBidi"/>
          <w:b/>
          <w:bCs/>
          <w:lang w:val="en-US"/>
        </w:rPr>
      </w:pPr>
    </w:p>
    <w:p w14:paraId="6196213C" w14:textId="77777777" w:rsidR="00675C5A" w:rsidRPr="00867407" w:rsidRDefault="00675C5A" w:rsidP="00867407">
      <w:pPr>
        <w:spacing w:line="360" w:lineRule="auto"/>
        <w:jc w:val="center"/>
        <w:rPr>
          <w:rFonts w:asciiTheme="majorBidi" w:hAnsiTheme="majorBidi" w:cstheme="majorBidi"/>
          <w:b/>
          <w:bCs/>
          <w:lang w:val="en-US"/>
        </w:rPr>
      </w:pPr>
      <w:r w:rsidRPr="00867407">
        <w:rPr>
          <w:rFonts w:asciiTheme="majorBidi" w:hAnsiTheme="majorBidi" w:cstheme="majorBidi"/>
          <w:b/>
          <w:bCs/>
          <w:lang w:val="en-US"/>
        </w:rPr>
        <w:t>12. FINAL PROVISIONS</w:t>
      </w:r>
    </w:p>
    <w:p w14:paraId="5785F381"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12.1. This Statute shall apply to the entire period of the Association's activity.</w:t>
      </w:r>
    </w:p>
    <w:p w14:paraId="48DB8D9B"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12.2. State registration of amendments to the Articles of Association is carried out in accordance with the procedure established by the current legislation of the Russian Federation.</w:t>
      </w:r>
    </w:p>
    <w:p w14:paraId="29D442CF" w14:textId="77777777" w:rsidR="00675C5A" w:rsidRPr="00867407" w:rsidRDefault="00675C5A" w:rsidP="00867407">
      <w:pPr>
        <w:spacing w:line="360" w:lineRule="auto"/>
        <w:jc w:val="both"/>
        <w:rPr>
          <w:rFonts w:asciiTheme="majorBidi" w:hAnsiTheme="majorBidi" w:cstheme="majorBidi"/>
          <w:lang w:val="en-US"/>
        </w:rPr>
      </w:pPr>
      <w:r w:rsidRPr="00867407">
        <w:rPr>
          <w:rFonts w:asciiTheme="majorBidi" w:hAnsiTheme="majorBidi" w:cstheme="majorBidi"/>
          <w:lang w:val="en-US"/>
        </w:rPr>
        <w:t>12.3. Amendments to the Charter come into force from the moment of their state registration.</w:t>
      </w:r>
    </w:p>
    <w:sectPr w:rsidR="00675C5A" w:rsidRPr="00867407" w:rsidSect="00264B88">
      <w:footerReference w:type="even" r:id="rId6"/>
      <w:footerReference w:type="default" r:id="rId7"/>
      <w:pgSz w:w="11900" w:h="16840"/>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8F1AD" w14:textId="77777777" w:rsidR="00625674" w:rsidRDefault="00625674" w:rsidP="00264B88">
      <w:r>
        <w:separator/>
      </w:r>
    </w:p>
  </w:endnote>
  <w:endnote w:type="continuationSeparator" w:id="0">
    <w:p w14:paraId="253EFF5A" w14:textId="77777777" w:rsidR="00625674" w:rsidRDefault="00625674" w:rsidP="00264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02136" w14:textId="77777777" w:rsidR="00264B88" w:rsidRDefault="00264B88" w:rsidP="002314CD">
    <w:pPr>
      <w:pStyle w:val="a4"/>
      <w:framePr w:wrap="none"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676E949" w14:textId="77777777" w:rsidR="00264B88" w:rsidRDefault="00264B88" w:rsidP="00264B8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9D49" w14:textId="77777777" w:rsidR="00264B88" w:rsidRDefault="00264B88" w:rsidP="002314CD">
    <w:pPr>
      <w:pStyle w:val="a4"/>
      <w:framePr w:wrap="none"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50300">
      <w:rPr>
        <w:rStyle w:val="a6"/>
        <w:noProof/>
      </w:rPr>
      <w:t>1</w:t>
    </w:r>
    <w:r>
      <w:rPr>
        <w:rStyle w:val="a6"/>
      </w:rPr>
      <w:fldChar w:fldCharType="end"/>
    </w:r>
  </w:p>
  <w:p w14:paraId="13A8ADE6" w14:textId="77777777" w:rsidR="00264B88" w:rsidRDefault="00264B88" w:rsidP="00264B88">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AF371" w14:textId="77777777" w:rsidR="00625674" w:rsidRDefault="00625674" w:rsidP="00264B88">
      <w:r>
        <w:separator/>
      </w:r>
    </w:p>
  </w:footnote>
  <w:footnote w:type="continuationSeparator" w:id="0">
    <w:p w14:paraId="27E203D9" w14:textId="77777777" w:rsidR="00625674" w:rsidRDefault="00625674" w:rsidP="00264B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ADE"/>
    <w:rsid w:val="00131713"/>
    <w:rsid w:val="00264B88"/>
    <w:rsid w:val="003212D8"/>
    <w:rsid w:val="003F6E9D"/>
    <w:rsid w:val="005A1A76"/>
    <w:rsid w:val="00610952"/>
    <w:rsid w:val="00625674"/>
    <w:rsid w:val="00675C5A"/>
    <w:rsid w:val="007679C1"/>
    <w:rsid w:val="00776ADE"/>
    <w:rsid w:val="00850300"/>
    <w:rsid w:val="00867407"/>
    <w:rsid w:val="00941431"/>
    <w:rsid w:val="00F00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1D0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4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264B88"/>
    <w:pPr>
      <w:tabs>
        <w:tab w:val="center" w:pos="4677"/>
        <w:tab w:val="right" w:pos="9355"/>
      </w:tabs>
    </w:pPr>
  </w:style>
  <w:style w:type="character" w:customStyle="1" w:styleId="a5">
    <w:name w:val="Нижний колонтитул Знак"/>
    <w:basedOn w:val="a0"/>
    <w:link w:val="a4"/>
    <w:uiPriority w:val="99"/>
    <w:rsid w:val="00264B88"/>
  </w:style>
  <w:style w:type="character" w:styleId="a6">
    <w:name w:val="page number"/>
    <w:basedOn w:val="a0"/>
    <w:uiPriority w:val="99"/>
    <w:semiHidden/>
    <w:unhideWhenUsed/>
    <w:rsid w:val="00264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5444</Words>
  <Characters>31033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vika.yanina@gmail.com</dc:creator>
  <cp:keywords/>
  <dc:description/>
  <cp:lastModifiedBy>Adeliya Bulatova WEC Russia</cp:lastModifiedBy>
  <cp:revision>2</cp:revision>
  <dcterms:created xsi:type="dcterms:W3CDTF">2022-05-05T18:40:00Z</dcterms:created>
  <dcterms:modified xsi:type="dcterms:W3CDTF">2022-05-08T08:18:00Z</dcterms:modified>
</cp:coreProperties>
</file>